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3" w:rsidRPr="001F7383" w:rsidRDefault="001F7383" w:rsidP="001F7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Pr="001F73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роект отчёта об итогах государственной кадастровой оценки </w:t>
      </w:r>
    </w:p>
    <w:p w:rsidR="00F651F3" w:rsidRPr="00F651F3" w:rsidRDefault="00F651F3" w:rsidP="001F7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Процедура: ГКО сооружений, единых недвижимых комплексов, земельных участков СХ, ПРОМ, ООТ Краснодарского края в 2019 г.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7B5F2" wp14:editId="290BDFF4">
            <wp:extent cx="66675" cy="66675"/>
            <wp:effectExtent l="0" t="0" r="9525" b="9525"/>
            <wp:docPr id="2" name="arrow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1F3" w:rsidRPr="00F651F3" w:rsidRDefault="00F651F3" w:rsidP="00F651F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 проект отчёта об итогах государственной кадастровой оценки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 Российской Федерации, на территории которого проводилась оценка: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Краснодарский край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объектов недвижимости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Сооружения; Земельные участки</w:t>
      </w: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proofErr w:type="gramStart"/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Земли промышленности и иного специального назначения; Земли </w:t>
      </w:r>
      <w:proofErr w:type="spellStart"/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особоохраняемых</w:t>
      </w:r>
      <w:proofErr w:type="spellEnd"/>
      <w:r w:rsidRPr="00F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территорий и объектов; Земли сельскохозяйственного назначения;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проведена в соответствии: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03.07.2017 № 237-ФЗ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принявший</w:t>
      </w: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 проведении государственной кадастровой оценки: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имущественных отношений Краснодарского края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48261" wp14:editId="7E5A82B3">
            <wp:extent cx="66675" cy="66675"/>
            <wp:effectExtent l="0" t="0" r="9525" b="9525"/>
            <wp:docPr id="3" name="arrow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F3" w:rsidRPr="00F651F3" w:rsidRDefault="00F651F3" w:rsidP="00F651F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государственной кадастровой оценки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D656E" wp14:editId="096929CC">
            <wp:extent cx="66675" cy="66675"/>
            <wp:effectExtent l="0" t="0" r="9525" b="9525"/>
            <wp:docPr id="4" name="arrow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F3" w:rsidRPr="00F651F3" w:rsidRDefault="00F651F3" w:rsidP="00F651F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проектом отчёта об итогах государственной кадастровой оценки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проекта отчёта: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4-2019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проекта отчёта: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29.05.2019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поступления проекта отчёта: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31.05.2019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проекта отчёта: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11.06.2019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ознакомления с проектом отчета: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09.08.2019 </w:t>
      </w: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отчётные документы размещены на сайте Государственного бюджетного учреждения 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hyperlink r:id="rId8" w:history="1">
        <w:r w:rsidRPr="00F651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http://ocenka.kubbti.ru/static/d78296fd-44fc-43cd-b6f4-80c355a023d7/gko23-2019-4.zip</w:t>
        </w:r>
      </w:hyperlink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Pr="00F651F3" w:rsidRDefault="00F651F3" w:rsidP="00F6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651F3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Порядок предоставления замечаний:</w:t>
      </w:r>
    </w:p>
    <w:p w:rsid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Pr="00F651F3" w:rsidRDefault="00F651F3" w:rsidP="00F6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Промежуточные отчетные документы размещены на официальном сайте государственного бюджетного учреждения Краснодарского края «Краевая техническая инвентаризация – Краевое БТИ» (http://ocenka.kubbti.ru/static/d78296fd-44fc-43cd-b6f4-80c355a023d7/gko23-2019-4.zip)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Дата окончания приема замечаний к Промежуточным отчетным документам – 30.07.2019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Дата окончания ознакомления с Промежуточными отчетными документами – 09.08.2019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стоимости, к промежуточным отчетным документам (далее – Замечания к промежуточным отчетным документам) представляются любыми заинтересованными лицами в течение пятидесяти дней со дня размещения в фонде данных государственной кадастровой оценки (далее – Фонд данных) сведений и материалов, указанных</w:t>
      </w:r>
      <w:proofErr w:type="gramEnd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12 статьи 14 Закона о кадастровой оценке.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Обращаем внимание, что Замечания к промежуточным отчетным документам могут быть представлены в бюджетное учреждение, созданное субъектом Российской Федерации (далее – Бюджетное учреждение) 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Днем представления Замечаний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Замечание к промежуточным отчетным документам наряду с изложением его сути должно содержать: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p w:rsidR="00F651F3" w:rsidRPr="00F651F3" w:rsidRDefault="00F651F3" w:rsidP="00F6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Иная форма представления Замечаний к промежуточным отчетным документам заинтересованными лицами (в том числе предоставление замечаний к Промежуточным отчетным документам в </w:t>
      </w:r>
      <w:proofErr w:type="spellStart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Росреестр</w:t>
      </w:r>
      <w:proofErr w:type="spellEnd"/>
      <w:r w:rsidRPr="00F651F3">
        <w:rPr>
          <w:rFonts w:ascii="Courier New" w:eastAsia="Times New Roman" w:hAnsi="Courier New" w:cs="Courier New"/>
          <w:sz w:val="20"/>
          <w:szCs w:val="20"/>
          <w:lang w:eastAsia="ru-RU"/>
        </w:rPr>
        <w:t>) действующим законодательством не предусмотрена.</w:t>
      </w:r>
    </w:p>
    <w:p w:rsidR="003C194A" w:rsidRDefault="003C194A"/>
    <w:sectPr w:rsidR="003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4E61"/>
    <w:multiLevelType w:val="multilevel"/>
    <w:tmpl w:val="4BD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59"/>
    <w:rsid w:val="001F7383"/>
    <w:rsid w:val="003C194A"/>
    <w:rsid w:val="004F6C59"/>
    <w:rsid w:val="00F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5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5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0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7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1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5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2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0427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2955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3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2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2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4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3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1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static/d78296fd-44fc-43cd-b6f4-80c355a023d7/gko23-2019-4.zi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2019-06-28T06:07:00Z</dcterms:created>
  <dcterms:modified xsi:type="dcterms:W3CDTF">2019-06-28T08:32:00Z</dcterms:modified>
</cp:coreProperties>
</file>