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6" w:rsidRDefault="00FB28C6" w:rsidP="00FB28C6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B28C6" w:rsidRDefault="00FB28C6" w:rsidP="00FB28C6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C6" w:rsidRDefault="00FB28C6" w:rsidP="00FB28C6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FB28C6" w:rsidRDefault="00FB28C6" w:rsidP="00FB28C6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FB28C6" w:rsidRDefault="00FB28C6" w:rsidP="00FB28C6">
      <w:pPr>
        <w:pStyle w:val="af3"/>
        <w:jc w:val="center"/>
        <w:rPr>
          <w:b/>
          <w:sz w:val="28"/>
          <w:szCs w:val="28"/>
        </w:rPr>
      </w:pPr>
    </w:p>
    <w:p w:rsidR="00FB28C6" w:rsidRDefault="00FB28C6" w:rsidP="00FB28C6">
      <w:pPr>
        <w:pStyle w:val="af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28C6" w:rsidRDefault="00FB28C6" w:rsidP="00FB28C6">
      <w:pPr>
        <w:pStyle w:val="af3"/>
        <w:jc w:val="center"/>
        <w:rPr>
          <w:b/>
          <w:sz w:val="28"/>
          <w:szCs w:val="28"/>
        </w:rPr>
      </w:pPr>
    </w:p>
    <w:p w:rsidR="00FB28C6" w:rsidRDefault="00FB28C6" w:rsidP="00FB28C6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FB28C6" w:rsidRDefault="00FB28C6" w:rsidP="00FB28C6">
      <w:pPr>
        <w:pStyle w:val="af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:rsidR="00AF6CB4" w:rsidRDefault="00AF6CB4">
      <w:pPr>
        <w:jc w:val="center"/>
        <w:rPr>
          <w:sz w:val="28"/>
          <w:szCs w:val="28"/>
        </w:rPr>
      </w:pPr>
    </w:p>
    <w:p w:rsidR="00AF6CB4" w:rsidRDefault="00AF6CB4">
      <w:pPr>
        <w:jc w:val="center"/>
        <w:rPr>
          <w:sz w:val="28"/>
          <w:szCs w:val="28"/>
        </w:rPr>
      </w:pPr>
    </w:p>
    <w:p w:rsidR="00AF6CB4" w:rsidRDefault="00FB28C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 год</w:t>
      </w:r>
    </w:p>
    <w:bookmarkEnd w:id="0"/>
    <w:p w:rsidR="00AF6CB4" w:rsidRDefault="00AF6CB4">
      <w:pPr>
        <w:ind w:firstLine="567"/>
        <w:jc w:val="both"/>
        <w:rPr>
          <w:sz w:val="28"/>
          <w:szCs w:val="28"/>
        </w:rPr>
      </w:pPr>
    </w:p>
    <w:p w:rsidR="00AF6CB4" w:rsidRDefault="00AF6CB4">
      <w:pPr>
        <w:autoSpaceDE w:val="0"/>
        <w:ind w:firstLine="567"/>
        <w:rPr>
          <w:b/>
          <w:sz w:val="28"/>
          <w:szCs w:val="28"/>
        </w:rPr>
      </w:pPr>
      <w:bookmarkStart w:id="1" w:name="OLE_LINK24"/>
    </w:p>
    <w:bookmarkEnd w:id="1"/>
    <w:p w:rsidR="00AF6CB4" w:rsidRDefault="00FB28C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</w:t>
      </w:r>
    </w:p>
    <w:p w:rsidR="00AF6CB4" w:rsidRDefault="00FB28C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 основные характеристики местного бюджета на 2023 год:</w:t>
      </w:r>
    </w:p>
    <w:p w:rsidR="00AF6CB4" w:rsidRDefault="00FB28C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общий объем доходов в сумме 10212,6 тыс. рублей;</w:t>
      </w:r>
    </w:p>
    <w:p w:rsidR="00AF6CB4" w:rsidRDefault="00FB28C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общий объем расходов в сумме 10212,6 тыс. рублей;</w:t>
      </w:r>
    </w:p>
    <w:p w:rsidR="00AF6CB4" w:rsidRDefault="00FB28C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  <w:lang w:eastAsia="zh-CN"/>
        </w:rPr>
        <w:t>верхний предел муниципального внутреннего</w:t>
      </w:r>
      <w:r>
        <w:rPr>
          <w:sz w:val="28"/>
          <w:szCs w:val="28"/>
          <w:lang w:eastAsia="zh-CN"/>
        </w:rPr>
        <w:t xml:space="preserve">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F6CB4" w:rsidRDefault="00FB28C6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proofErr w:type="spellStart"/>
      <w:r>
        <w:rPr>
          <w:rFonts w:cs="Arial"/>
          <w:sz w:val="28"/>
          <w:szCs w:val="28"/>
          <w:lang w:eastAsia="en-US"/>
        </w:rPr>
        <w:t>профицит</w:t>
      </w:r>
      <w:proofErr w:type="spellEnd"/>
      <w:r>
        <w:rPr>
          <w:rFonts w:cs="Arial"/>
          <w:sz w:val="28"/>
          <w:szCs w:val="28"/>
          <w:lang w:eastAsia="en-US"/>
        </w:rPr>
        <w:t xml:space="preserve"> бюджета Новопетровского сельского поселения Павловского района в сумме 0,0 тыс. рублей.</w:t>
      </w:r>
    </w:p>
    <w:p w:rsidR="00AF6CB4" w:rsidRDefault="00AF6CB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6CB4" w:rsidRDefault="00FB28C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классификации доходов на 2023 год в суммах согласно </w:t>
      </w:r>
      <w:hyperlink r:id="rId7" w:history="1">
        <w:r>
          <w:rPr>
            <w:sz w:val="28"/>
            <w:szCs w:val="28"/>
            <w:lang w:eastAsia="en-US"/>
          </w:rPr>
          <w:t>приложению 1</w:t>
        </w:r>
      </w:hyperlink>
      <w:r>
        <w:rPr>
          <w:sz w:val="28"/>
          <w:szCs w:val="28"/>
          <w:lang w:eastAsia="en-US"/>
        </w:rPr>
        <w:t xml:space="preserve"> к настоящему Решению.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2023 году согласно </w:t>
      </w:r>
      <w:hyperlink r:id="rId8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2 к настоящему Решению.</w:t>
      </w: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3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Установить, что добровольные взносы и пожертвования, поступившие в бюджет Новопетровского сельского поселения Павловского района, направляются в установленном п</w:t>
      </w:r>
      <w:r>
        <w:rPr>
          <w:sz w:val="28"/>
          <w:szCs w:val="28"/>
          <w:lang w:eastAsia="en-US"/>
        </w:rPr>
        <w:t>орядке на увеличение расходов бюджета Новопетровского сельского поселения Павловского района соответственно целям их предоставления.</w:t>
      </w: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4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  <w:lang w:eastAsia="en-US"/>
        </w:rPr>
        <w:t xml:space="preserve">23 год согласно </w:t>
      </w:r>
      <w:hyperlink r:id="rId9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3 к настоящему Решению.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Утвердить распределение бюджетных ассигнований по целевым стать</w:t>
      </w:r>
      <w:r>
        <w:rPr>
          <w:sz w:val="28"/>
          <w:szCs w:val="28"/>
          <w:lang w:eastAsia="en-US"/>
        </w:rPr>
        <w:t xml:space="preserve">ям, подгруппам и видам расходов бюджетов на 2023 год согласно </w:t>
      </w:r>
      <w:hyperlink r:id="rId10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 к настоящему Решению.</w:t>
      </w:r>
    </w:p>
    <w:p w:rsidR="00AF6CB4" w:rsidRDefault="00FB28C6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Утвердить </w:t>
      </w:r>
      <w:r>
        <w:rPr>
          <w:sz w:val="28"/>
          <w:szCs w:val="28"/>
        </w:rPr>
        <w:t>распред</w:t>
      </w:r>
      <w:r>
        <w:rPr>
          <w:sz w:val="28"/>
          <w:szCs w:val="28"/>
        </w:rPr>
        <w:t>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согласно </w:t>
      </w:r>
      <w:hyperlink r:id="rId11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 к настоящему Решению.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Утвердить в составе ведомственной </w:t>
      </w:r>
      <w:proofErr w:type="gramStart"/>
      <w:r>
        <w:rPr>
          <w:sz w:val="28"/>
          <w:szCs w:val="28"/>
          <w:lang w:eastAsia="en-US"/>
        </w:rPr>
        <w:t>структуры расходов бюджета Новопетровского сельского поселен</w:t>
      </w:r>
      <w:r>
        <w:rPr>
          <w:sz w:val="28"/>
          <w:szCs w:val="28"/>
          <w:lang w:eastAsia="en-US"/>
        </w:rPr>
        <w:t>ия Павловского района</w:t>
      </w:r>
      <w:proofErr w:type="gramEnd"/>
      <w:r>
        <w:rPr>
          <w:sz w:val="28"/>
          <w:szCs w:val="28"/>
          <w:lang w:eastAsia="en-US"/>
        </w:rPr>
        <w:t xml:space="preserve"> на 2023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Утвердить в составе ведомственной </w:t>
      </w:r>
      <w:proofErr w:type="gramStart"/>
      <w:r>
        <w:rPr>
          <w:sz w:val="28"/>
          <w:szCs w:val="28"/>
          <w:lang w:eastAsia="en-US"/>
        </w:rPr>
        <w:t>структуры расходов</w:t>
      </w:r>
      <w:r>
        <w:rPr>
          <w:sz w:val="28"/>
          <w:szCs w:val="28"/>
          <w:lang w:eastAsia="en-US"/>
        </w:rPr>
        <w:t xml:space="preserve"> бюджета Новопетровского сельского поселения Павловского района</w:t>
      </w:r>
      <w:proofErr w:type="gramEnd"/>
      <w:r>
        <w:rPr>
          <w:sz w:val="28"/>
          <w:szCs w:val="28"/>
          <w:lang w:eastAsia="en-US"/>
        </w:rPr>
        <w:t xml:space="preserve"> на 2023 год:</w:t>
      </w:r>
    </w:p>
    <w:p w:rsidR="00AF6CB4" w:rsidRDefault="00FB28C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резервный фонд администрации Новопетровского сель</w:t>
      </w:r>
      <w:r>
        <w:rPr>
          <w:sz w:val="28"/>
          <w:szCs w:val="28"/>
          <w:lang w:eastAsia="en-US"/>
        </w:rPr>
        <w:t>ского поселения Павловского района в сумме 1,0 тыс. рублей.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</w:t>
      </w:r>
      <w:proofErr w:type="gramStart"/>
      <w:r>
        <w:rPr>
          <w:sz w:val="28"/>
          <w:szCs w:val="28"/>
          <w:lang w:eastAsia="en-US"/>
        </w:rPr>
        <w:t>статей источников финансирования дефицита бюджета</w:t>
      </w:r>
      <w:proofErr w:type="gramEnd"/>
      <w:r>
        <w:rPr>
          <w:sz w:val="28"/>
          <w:szCs w:val="28"/>
          <w:lang w:eastAsia="en-US"/>
        </w:rPr>
        <w:t xml:space="preserve"> на 2023 год согласно </w:t>
      </w:r>
      <w:hyperlink r:id="rId12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 к настоящему Решению.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Утвердить перечень ведомственных целевых программ Новопетровского сельского поселения Павло</w:t>
      </w:r>
      <w:r>
        <w:rPr>
          <w:sz w:val="28"/>
          <w:szCs w:val="28"/>
          <w:lang w:eastAsia="en-US"/>
        </w:rPr>
        <w:t xml:space="preserve">вского района и объемы бюджетных ассигнований на их реализацию на 2023 год, согласно </w:t>
      </w:r>
      <w:hyperlink r:id="rId13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 к настоящему Решени</w:t>
      </w:r>
      <w:r>
        <w:rPr>
          <w:sz w:val="28"/>
          <w:szCs w:val="28"/>
          <w:lang w:eastAsia="en-US"/>
        </w:rPr>
        <w:t>ю.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</w:t>
      </w:r>
      <w:r>
        <w:rPr>
          <w:sz w:val="28"/>
          <w:szCs w:val="28"/>
        </w:rPr>
        <w:t>для исполнения расходов отнесенных к полномочиям поселений</w:t>
      </w:r>
      <w:r>
        <w:rPr>
          <w:sz w:val="28"/>
          <w:szCs w:val="28"/>
          <w:lang w:eastAsia="en-US"/>
        </w:rPr>
        <w:t xml:space="preserve"> на 2023 год со</w:t>
      </w:r>
      <w:r>
        <w:rPr>
          <w:sz w:val="28"/>
          <w:szCs w:val="28"/>
          <w:lang w:eastAsia="en-US"/>
        </w:rPr>
        <w:t xml:space="preserve">гласно </w:t>
      </w:r>
      <w:hyperlink r:id="rId14" w:history="1">
        <w:r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 к настоящему Решению.</w:t>
      </w:r>
    </w:p>
    <w:p w:rsidR="00AF6CB4" w:rsidRDefault="00AF6CB4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AF6CB4" w:rsidRDefault="00FB28C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</w:p>
    <w:p w:rsidR="00AF6CB4" w:rsidRDefault="00FB28C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Остатки средств бюджета, сложившиеся на начало текущего финансово</w:t>
      </w:r>
      <w:r>
        <w:rPr>
          <w:sz w:val="28"/>
          <w:szCs w:val="28"/>
          <w:lang w:eastAsia="en-US"/>
        </w:rPr>
        <w:t>го года, могут направляться:</w:t>
      </w:r>
    </w:p>
    <w:p w:rsidR="00AF6CB4" w:rsidRDefault="00FB28C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покрытие временных кассовых разрывов, возникающих в ходе исполнения бюджета сельского поселения в текущем финансовом году, в объеме, необходимом для их покрытия;</w:t>
      </w:r>
    </w:p>
    <w:p w:rsidR="00AF6CB4" w:rsidRDefault="00FB28C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оплату заключенных от имени Новопетровского сельского посел</w:t>
      </w:r>
      <w:r>
        <w:rPr>
          <w:sz w:val="28"/>
          <w:szCs w:val="28"/>
          <w:lang w:eastAsia="en-US"/>
        </w:rPr>
        <w:t xml:space="preserve">ения Павловского района муниципальных контрактов на поставку товаров, выполнение работ, оказание услуг, подлежавших в соответствии с условиями </w:t>
      </w:r>
      <w:r>
        <w:rPr>
          <w:sz w:val="28"/>
          <w:szCs w:val="28"/>
          <w:lang w:eastAsia="en-US"/>
        </w:rPr>
        <w:lastRenderedPageBreak/>
        <w:t>этих муниципальных контрактов оплате в отчетном финансовом году, в объеме, не превышающем суммы остатка неиспольз</w:t>
      </w:r>
      <w:r>
        <w:rPr>
          <w:sz w:val="28"/>
          <w:szCs w:val="28"/>
          <w:lang w:eastAsia="en-US"/>
        </w:rPr>
        <w:t>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</w:t>
      </w:r>
      <w:proofErr w:type="gramEnd"/>
      <w:r>
        <w:rPr>
          <w:sz w:val="28"/>
          <w:szCs w:val="28"/>
          <w:lang w:eastAsia="en-US"/>
        </w:rPr>
        <w:t xml:space="preserve"> этапов поставки товара, выполнения работы оказания услуги указанных м</w:t>
      </w:r>
      <w:r>
        <w:rPr>
          <w:sz w:val="28"/>
          <w:szCs w:val="28"/>
          <w:lang w:eastAsia="en-US"/>
        </w:rPr>
        <w:t xml:space="preserve">униципальных контрактов в установленном законодательством порядке в отчетном финансовом году. </w:t>
      </w: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6</w:t>
      </w:r>
    </w:p>
    <w:p w:rsidR="00AF6CB4" w:rsidRDefault="00FB28C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 xml:space="preserve">Не использованные по состоянию на 1 января 2023 года остатки межбюджетных трансфертов, предоставленных из  бюджета Новопетровского сельского </w:t>
      </w:r>
      <w:r>
        <w:rPr>
          <w:sz w:val="28"/>
          <w:szCs w:val="28"/>
          <w:lang w:eastAsia="zh-CN"/>
        </w:rPr>
        <w:t xml:space="preserve">поселения Павловского района  бюджету муниципального образования Павловский район в форме субсидий, субвенций и иных межбюджетных трансфертов, имеющих целевое назначение, подлежат возврату в бюджет Новопетровского  сельского поселения Павловского района в </w:t>
      </w:r>
      <w:r>
        <w:rPr>
          <w:sz w:val="28"/>
          <w:szCs w:val="28"/>
          <w:lang w:eastAsia="zh-CN"/>
        </w:rPr>
        <w:t>сроки и порядке, которые установлены администрацией Новопетровского сельского поселения Павловского района.</w:t>
      </w:r>
      <w:proofErr w:type="gramEnd"/>
    </w:p>
    <w:p w:rsidR="00AF6CB4" w:rsidRDefault="00FB28C6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</w:t>
      </w:r>
      <w:r>
        <w:rPr>
          <w:sz w:val="28"/>
          <w:szCs w:val="28"/>
          <w:lang w:eastAsia="zh-CN"/>
        </w:rPr>
        <w:t>зованные по состоянию на 1 января 2023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</w:t>
      </w:r>
      <w:r>
        <w:rPr>
          <w:sz w:val="28"/>
          <w:szCs w:val="28"/>
          <w:lang w:eastAsia="zh-CN"/>
        </w:rPr>
        <w:t>ертах в  порядке, установленном администрацией Новопетровского сельского поселения</w:t>
      </w:r>
      <w:proofErr w:type="gramEnd"/>
      <w:r>
        <w:rPr>
          <w:sz w:val="28"/>
          <w:szCs w:val="28"/>
          <w:lang w:eastAsia="zh-CN"/>
        </w:rPr>
        <w:t xml:space="preserve"> Павловского района.</w:t>
      </w: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объем бюджетных ассигнований дорожного фонда Новопетровского сельского поселения Павловского района на 2023 год в сумме 1982,0 тыс</w:t>
      </w:r>
      <w:r>
        <w:rPr>
          <w:sz w:val="28"/>
          <w:szCs w:val="28"/>
          <w:lang w:eastAsia="en-US"/>
        </w:rPr>
        <w:t>. рублей.</w:t>
      </w:r>
    </w:p>
    <w:p w:rsidR="00AF6CB4" w:rsidRDefault="00AF6CB4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8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ascii="NotoSans" w:hAnsi="NotoSans"/>
          <w:spacing w:val="3"/>
          <w:sz w:val="28"/>
          <w:szCs w:val="28"/>
        </w:rPr>
        <w:t xml:space="preserve">Увеличить размеры денежного вознаграждения лица, замещающего муниципальную должность, а также размеры месячных окладов муниципальных служащих администрации Новопетровского сельского поселения Павловского района с 1 октября 2023 года </w:t>
      </w:r>
      <w:r>
        <w:rPr>
          <w:rFonts w:ascii="NotoSans" w:hAnsi="NotoSans"/>
          <w:spacing w:val="3"/>
          <w:sz w:val="28"/>
          <w:szCs w:val="28"/>
        </w:rPr>
        <w:t>на 4 процента</w:t>
      </w:r>
      <w:r>
        <w:rPr>
          <w:rFonts w:ascii="NotoSans" w:hAnsi="NotoSans"/>
          <w:spacing w:val="3"/>
        </w:rPr>
        <w:t>.</w:t>
      </w: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2023 году штатной численности муниципальных служащих администрации Новопетровского сельского </w:t>
      </w:r>
      <w:r>
        <w:rPr>
          <w:sz w:val="28"/>
          <w:szCs w:val="28"/>
          <w:lang w:eastAsia="zh-CN"/>
        </w:rPr>
        <w:t>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</w:t>
      </w:r>
      <w:r>
        <w:rPr>
          <w:sz w:val="28"/>
          <w:szCs w:val="28"/>
          <w:lang w:eastAsia="zh-CN"/>
        </w:rPr>
        <w:t>ющими увеличения штатной численности.</w:t>
      </w:r>
      <w:proofErr w:type="gramEnd"/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Статья 9</w:t>
      </w:r>
    </w:p>
    <w:p w:rsidR="00AF6CB4" w:rsidRDefault="00FB28C6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Утвердить </w:t>
      </w:r>
      <w:r>
        <w:rPr>
          <w:sz w:val="28"/>
          <w:szCs w:val="28"/>
          <w:lang w:eastAsia="ru-RU"/>
        </w:rPr>
        <w:t>программу муниципальных внутренних заимствований Новопетровского сельского поселения Павловского района на 2023 год</w:t>
      </w:r>
      <w:r>
        <w:rPr>
          <w:sz w:val="28"/>
          <w:szCs w:val="28"/>
          <w:lang w:eastAsia="zh-CN"/>
        </w:rPr>
        <w:t xml:space="preserve"> согласно приложению 9 к настоящему Решению.</w:t>
      </w:r>
    </w:p>
    <w:p w:rsidR="00AF6CB4" w:rsidRDefault="00FB28C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Утвердить программу муниципал</w:t>
      </w:r>
      <w:r>
        <w:rPr>
          <w:sz w:val="28"/>
          <w:szCs w:val="28"/>
          <w:lang w:eastAsia="zh-CN"/>
        </w:rPr>
        <w:t>ьных гарантий администрации Новопетровского сельского поселения Павловского района в валюте Российской Федерации на 2023 год согласно приложению 10 к настоящему Решению.</w:t>
      </w:r>
    </w:p>
    <w:p w:rsidR="00AF6CB4" w:rsidRDefault="00FB28C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Утвердить программу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муниципальных внешних заимствований Новопетровского сельского п</w:t>
      </w:r>
      <w:r>
        <w:rPr>
          <w:bCs/>
          <w:sz w:val="28"/>
          <w:szCs w:val="28"/>
          <w:lang w:eastAsia="ru-RU"/>
        </w:rPr>
        <w:t>оселения Павловского района на 2023 год</w:t>
      </w:r>
      <w:r>
        <w:rPr>
          <w:sz w:val="28"/>
          <w:szCs w:val="28"/>
          <w:lang w:eastAsia="zh-CN"/>
        </w:rPr>
        <w:t xml:space="preserve"> в иностранной валюте приложению 11 к настоящему Решению.</w:t>
      </w:r>
    </w:p>
    <w:p w:rsidR="00AF6CB4" w:rsidRDefault="00FB28C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Утвердить программу муниципальных гарантий администрации Новопетровского сельского поселения Павловского района </w:t>
      </w:r>
      <w:r>
        <w:rPr>
          <w:sz w:val="28"/>
          <w:szCs w:val="28"/>
          <w:lang w:eastAsia="ru-RU"/>
        </w:rPr>
        <w:t>в иностранной валюте</w:t>
      </w:r>
      <w:r>
        <w:rPr>
          <w:sz w:val="28"/>
          <w:szCs w:val="28"/>
          <w:lang w:eastAsia="zh-CN"/>
        </w:rPr>
        <w:t xml:space="preserve"> на 2023 год согласно пр</w:t>
      </w:r>
      <w:r>
        <w:rPr>
          <w:sz w:val="28"/>
          <w:szCs w:val="28"/>
          <w:lang w:eastAsia="zh-CN"/>
        </w:rPr>
        <w:t>иложению 12 к настоящему Решению.</w:t>
      </w:r>
    </w:p>
    <w:p w:rsidR="00AF6CB4" w:rsidRDefault="00FB28C6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Установить предельный объем муниципального долга администрации Новопетровского сельского поселения Павловского района на 2023 год в сумме </w:t>
      </w:r>
      <w:r>
        <w:rPr>
          <w:color w:val="000000" w:themeColor="text1"/>
          <w:sz w:val="28"/>
          <w:szCs w:val="28"/>
          <w:lang w:eastAsia="zh-CN"/>
        </w:rPr>
        <w:t>8674,2</w:t>
      </w:r>
      <w:r>
        <w:rPr>
          <w:color w:val="000000"/>
          <w:sz w:val="28"/>
          <w:szCs w:val="28"/>
          <w:lang w:eastAsia="zh-CN"/>
        </w:rPr>
        <w:t xml:space="preserve"> тыс. рублей.</w:t>
      </w:r>
    </w:p>
    <w:p w:rsidR="00AF6CB4" w:rsidRDefault="00AF6CB4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AF6CB4" w:rsidRDefault="00FB28C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AF6CB4" w:rsidRDefault="00FB28C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1.Средства в валюте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</w:t>
      </w:r>
      <w:r>
        <w:rPr>
          <w:rFonts w:ascii="Times New Roman" w:hAnsi="Times New Roman" w:cs="Times New Roman"/>
          <w:sz w:val="28"/>
          <w:szCs w:val="28"/>
        </w:rPr>
        <w:t xml:space="preserve">ормативными актами Новопетровского сельского поселения учитываются на лицевых счетах, открытых в Отделе №39 УФК по Краснодарскому краю,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отделом №39 УФК по Краснодарскому краю.</w:t>
      </w:r>
    </w:p>
    <w:p w:rsidR="00AF6CB4" w:rsidRDefault="00AF6CB4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AF6CB4" w:rsidRDefault="00FB28C6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11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gramStart"/>
      <w:r>
        <w:rPr>
          <w:sz w:val="28"/>
          <w:szCs w:val="28"/>
          <w:lang w:eastAsia="en-US"/>
        </w:rPr>
        <w:t>Установить, что в 2023 году по</w:t>
      </w:r>
      <w:r>
        <w:rPr>
          <w:sz w:val="28"/>
          <w:szCs w:val="28"/>
          <w:lang w:eastAsia="en-US"/>
        </w:rPr>
        <w:t>лучатели средств бюджета Новопетровского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</w:t>
      </w:r>
      <w:r>
        <w:rPr>
          <w:sz w:val="28"/>
          <w:szCs w:val="28"/>
          <w:lang w:eastAsia="en-US"/>
        </w:rPr>
        <w:t>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Новопетровского</w:t>
      </w:r>
      <w:proofErr w:type="gramEnd"/>
      <w:r>
        <w:rPr>
          <w:sz w:val="28"/>
          <w:szCs w:val="28"/>
          <w:lang w:eastAsia="en-US"/>
        </w:rPr>
        <w:t xml:space="preserve"> сельского поселе</w:t>
      </w:r>
      <w:r>
        <w:rPr>
          <w:sz w:val="28"/>
          <w:szCs w:val="28"/>
          <w:lang w:eastAsia="en-US"/>
        </w:rPr>
        <w:t>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1) в размере до 100 процентов от суммы договора: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а) об оказании услуг свя</w:t>
      </w:r>
      <w:r>
        <w:rPr>
          <w:sz w:val="28"/>
          <w:szCs w:val="28"/>
          <w:lang w:eastAsia="en-US"/>
        </w:rPr>
        <w:t>зи, о подписке на печатные издания и об их приобретении;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в) об участии в научных, методических, научно-практич</w:t>
      </w:r>
      <w:r>
        <w:rPr>
          <w:sz w:val="28"/>
          <w:szCs w:val="28"/>
          <w:lang w:eastAsia="en-US"/>
        </w:rPr>
        <w:t>еских и иных конференциях;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</w:t>
      </w:r>
      <w:r>
        <w:rPr>
          <w:sz w:val="28"/>
          <w:szCs w:val="28"/>
          <w:lang w:eastAsia="en-US"/>
        </w:rPr>
        <w:t>ъектов капитального строительства;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>) о приобретении ави</w:t>
      </w:r>
      <w:proofErr w:type="gramStart"/>
      <w:r>
        <w:rPr>
          <w:sz w:val="28"/>
          <w:szCs w:val="28"/>
          <w:lang w:eastAsia="en-US"/>
        </w:rPr>
        <w:t>а-</w:t>
      </w:r>
      <w:proofErr w:type="gramEnd"/>
      <w:r>
        <w:rPr>
          <w:sz w:val="28"/>
          <w:szCs w:val="28"/>
          <w:lang w:eastAsia="en-US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ж) о проведении мероприятий по тушению пожаров;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>
        <w:rPr>
          <w:sz w:val="28"/>
          <w:szCs w:val="28"/>
          <w:lang w:eastAsia="en-US"/>
        </w:rPr>
        <w:t>з</w:t>
      </w:r>
      <w:proofErr w:type="spellEnd"/>
      <w:r>
        <w:rPr>
          <w:sz w:val="28"/>
          <w:szCs w:val="28"/>
          <w:lang w:eastAsia="en-US"/>
        </w:rPr>
        <w:t>) на оказание депозитарных услуг;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и) об обязательном страховании гражданской ответственности владельцев транспортных сред</w:t>
      </w:r>
      <w:r>
        <w:rPr>
          <w:sz w:val="28"/>
          <w:szCs w:val="28"/>
          <w:lang w:eastAsia="en-US"/>
        </w:rPr>
        <w:t>ств и других видов обязательного страхования;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Новопетровского сельского поселения Павловского района на международных, всероссийских, региональных, национальных и </w:t>
      </w:r>
      <w:r>
        <w:rPr>
          <w:sz w:val="28"/>
          <w:szCs w:val="28"/>
          <w:lang w:eastAsia="en-US"/>
        </w:rPr>
        <w:t>иных выставочно-ярмарочных мероприятиях;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л) на приобретение объектов недвижимости в собственность Новопетровского сельского поселения Павловского района;</w:t>
      </w:r>
    </w:p>
    <w:p w:rsidR="00AF6CB4" w:rsidRDefault="00FB28C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:rsidR="00AF6CB4" w:rsidRDefault="00AF6CB4">
      <w:pPr>
        <w:suppressAutoHyphens w:val="0"/>
        <w:jc w:val="both"/>
        <w:rPr>
          <w:sz w:val="28"/>
          <w:szCs w:val="28"/>
          <w:lang w:eastAsia="en-US"/>
        </w:rPr>
      </w:pPr>
    </w:p>
    <w:p w:rsidR="00AF6CB4" w:rsidRDefault="00FB28C6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12</w:t>
      </w:r>
    </w:p>
    <w:p w:rsidR="00AF6CB4" w:rsidRDefault="00FB28C6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Нормативные </w:t>
      </w:r>
      <w:r>
        <w:rPr>
          <w:sz w:val="28"/>
          <w:szCs w:val="28"/>
          <w:lang w:eastAsia="zh-CN"/>
        </w:rPr>
        <w:t>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AF6CB4" w:rsidRDefault="00AF6CB4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AF6CB4" w:rsidRDefault="00FB28C6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13</w:t>
      </w:r>
    </w:p>
    <w:p w:rsidR="00AF6CB4" w:rsidRDefault="00FB28C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выполнением данного решения </w:t>
      </w:r>
      <w:r>
        <w:rPr>
          <w:sz w:val="28"/>
          <w:szCs w:val="28"/>
          <w:lang w:eastAsia="zh-CN"/>
        </w:rPr>
        <w:t>возложить на постоянную комиссию по финансам, бюджету, налогам.</w:t>
      </w:r>
    </w:p>
    <w:p w:rsidR="00AF6CB4" w:rsidRDefault="00AF6CB4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AF6CB4" w:rsidRDefault="00FB28C6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14</w:t>
      </w:r>
    </w:p>
    <w:p w:rsidR="00AF6CB4" w:rsidRDefault="00FB28C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Организацию выполнения настоящего решения оставляю за собой.</w:t>
      </w:r>
    </w:p>
    <w:p w:rsidR="00AF6CB4" w:rsidRDefault="00AF6CB4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AF6CB4" w:rsidRDefault="00FB28C6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AF6CB4" w:rsidRDefault="00FB28C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Поручить администрации Новопетровского сельского поселения Павловского района опубликовать (разместить) на</w:t>
      </w:r>
      <w:r>
        <w:rPr>
          <w:sz w:val="28"/>
          <w:szCs w:val="28"/>
          <w:lang w:eastAsia="en-US"/>
        </w:rPr>
        <w:t>стоящее решение на официальном сайте Новопетровского сельского поселения Павловского района (</w:t>
      </w:r>
      <w:r>
        <w:rPr>
          <w:sz w:val="28"/>
          <w:szCs w:val="28"/>
          <w:lang w:val="en-US" w:eastAsia="en-US"/>
        </w:rPr>
        <w:t>http</w:t>
      </w:r>
      <w:r>
        <w:rPr>
          <w:sz w:val="28"/>
          <w:szCs w:val="28"/>
          <w:lang w:eastAsia="en-US"/>
        </w:rPr>
        <w:t>://</w:t>
      </w:r>
      <w:proofErr w:type="spellStart"/>
      <w:r>
        <w:rPr>
          <w:rStyle w:val="a3"/>
          <w:color w:val="auto"/>
          <w:sz w:val="28"/>
          <w:szCs w:val="28"/>
          <w:u w:val="none"/>
          <w:lang w:eastAsia="en-US"/>
        </w:rPr>
        <w:t>www</w:t>
      </w:r>
      <w:proofErr w:type="spellEnd"/>
      <w:r>
        <w:rPr>
          <w:rStyle w:val="a3"/>
          <w:color w:val="auto"/>
          <w:sz w:val="28"/>
          <w:szCs w:val="28"/>
          <w:u w:val="none"/>
          <w:lang w:eastAsia="en-US"/>
        </w:rPr>
        <w:t>.</w:t>
      </w:r>
      <w:proofErr w:type="spellStart"/>
      <w:r>
        <w:rPr>
          <w:rStyle w:val="a3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>
        <w:rPr>
          <w:rStyle w:val="a3"/>
          <w:color w:val="auto"/>
          <w:sz w:val="28"/>
          <w:szCs w:val="28"/>
          <w:u w:val="none"/>
          <w:lang w:eastAsia="en-US"/>
        </w:rPr>
        <w:t>.</w:t>
      </w:r>
      <w:proofErr w:type="spellStart"/>
      <w:r>
        <w:rPr>
          <w:rStyle w:val="a3"/>
          <w:color w:val="auto"/>
          <w:sz w:val="28"/>
          <w:szCs w:val="28"/>
          <w:u w:val="none"/>
          <w:lang w:eastAsia="en-US"/>
        </w:rPr>
        <w:t>ru</w:t>
      </w:r>
      <w:proofErr w:type="spellEnd"/>
      <w:r>
        <w:rPr>
          <w:sz w:val="28"/>
          <w:szCs w:val="28"/>
          <w:lang w:eastAsia="en-US"/>
        </w:rPr>
        <w:t>).</w:t>
      </w:r>
    </w:p>
    <w:p w:rsidR="00AF6CB4" w:rsidRDefault="00FB28C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2. Настоящее решение вступает в силу с 1 января 2023 года.</w:t>
      </w:r>
    </w:p>
    <w:p w:rsidR="00AF6CB4" w:rsidRDefault="00AF6CB4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F6CB4" w:rsidRDefault="00AF6CB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F6CB4" w:rsidRDefault="00AF6CB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F6CB4" w:rsidRDefault="00AF6CB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rPr>
          <w:b/>
          <w:sz w:val="28"/>
          <w:szCs w:val="28"/>
        </w:rPr>
      </w:pPr>
    </w:p>
    <w:p w:rsidR="00AF6CB4" w:rsidRDefault="00FB2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 w:rsidR="00AF6CB4" w:rsidRDefault="00FB28C6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AF6CB4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AF6CB4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AF6CB4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AF6CB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AF6CB4">
            <w:pPr>
              <w:rPr>
                <w:bCs/>
              </w:rPr>
            </w:pPr>
          </w:p>
        </w:tc>
      </w:tr>
      <w:tr w:rsidR="00AF6CB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Доходы </w:t>
            </w:r>
            <w:r>
              <w:rPr>
                <w:b/>
                <w:color w:val="000000"/>
              </w:rPr>
              <w:t>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8674,2</w:t>
            </w:r>
          </w:p>
        </w:tc>
      </w:tr>
      <w:tr w:rsidR="00AF6CB4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AF6CB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AF6CB4" w:rsidRDefault="00FB28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AF6CB4" w:rsidRDefault="00FB28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 w:rsidR="00AF6CB4" w:rsidRDefault="00FB28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и прямогонный бензин, </w:t>
            </w:r>
            <w:r>
              <w:rPr>
                <w:color w:val="000000"/>
              </w:rPr>
              <w:t>дизельное топливо,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AF6CB4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AF6CB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</w:t>
            </w:r>
            <w:r>
              <w:rPr>
                <w:color w:val="000000"/>
              </w:rPr>
              <w:t xml:space="preserve">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AF6CB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:rsidR="00AF6CB4" w:rsidRDefault="00FB28C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</w:t>
            </w:r>
            <w:r>
              <w:rPr>
                <w:rFonts w:ascii="Times New Roman CYR" w:hAnsi="Times New Roman CYR"/>
                <w:color w:val="000000"/>
              </w:rPr>
              <w:t>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AF6CB4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</w:t>
            </w:r>
            <w:r>
              <w:rPr>
                <w:color w:val="000000"/>
              </w:rPr>
              <w:t xml:space="preserve">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AF6CB4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left="-108"/>
              <w:rPr>
                <w:b/>
              </w:rPr>
            </w:pPr>
            <w:r>
              <w:rPr>
                <w:b/>
              </w:rPr>
              <w:t>1538,4</w:t>
            </w:r>
          </w:p>
        </w:tc>
      </w:tr>
      <w:tr w:rsidR="00AF6CB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Дотации бюджетам сельских поселений на выравнивание бюджетной обеспеченности из бюджета </w:t>
            </w:r>
            <w:r>
              <w:rPr>
                <w:color w:val="000000"/>
                <w:spacing w:val="-2"/>
              </w:rPr>
              <w:t>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AF6CB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AF6CB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</w:t>
            </w:r>
            <w:r>
              <w:t>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AF6CB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AF6CB4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</w:rPr>
              <w:t>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ind w:left="-108"/>
              <w:rPr>
                <w:b/>
              </w:rPr>
            </w:pPr>
            <w:r>
              <w:rPr>
                <w:b/>
              </w:rPr>
              <w:t>10212,6</w:t>
            </w:r>
          </w:p>
        </w:tc>
      </w:tr>
    </w:tbl>
    <w:p w:rsidR="00AF6CB4" w:rsidRDefault="00FB28C6">
      <w:pPr>
        <w:rPr>
          <w:sz w:val="22"/>
          <w:szCs w:val="22"/>
        </w:rPr>
      </w:pPr>
      <w:r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>
        <w:rPr>
          <w:sz w:val="22"/>
          <w:szCs w:val="22"/>
        </w:rPr>
        <w:t>группировочный</w:t>
      </w:r>
      <w:proofErr w:type="spellEnd"/>
      <w:r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AF6CB4" w:rsidRDefault="00FB28C6">
      <w:pPr>
        <w:ind w:left="510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</w:t>
      </w:r>
      <w:r>
        <w:rPr>
          <w:sz w:val="28"/>
          <w:szCs w:val="28"/>
        </w:rPr>
        <w:t>ровского сельского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jc w:val="right"/>
      </w:pPr>
    </w:p>
    <w:p w:rsidR="00AF6CB4" w:rsidRDefault="00AF6CB4">
      <w:pPr>
        <w:jc w:val="right"/>
        <w:rPr>
          <w:b/>
          <w:bCs/>
          <w:sz w:val="28"/>
          <w:szCs w:val="28"/>
        </w:rPr>
      </w:pPr>
    </w:p>
    <w:p w:rsidR="00AF6CB4" w:rsidRDefault="00FB28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2023 году</w:t>
      </w:r>
    </w:p>
    <w:p w:rsidR="00AF6CB4" w:rsidRDefault="00AF6CB4">
      <w:pPr>
        <w:jc w:val="right"/>
        <w:rPr>
          <w:b/>
          <w:bCs/>
          <w:sz w:val="28"/>
          <w:szCs w:val="28"/>
        </w:rPr>
      </w:pPr>
    </w:p>
    <w:p w:rsidR="00AF6CB4" w:rsidRDefault="00FB28C6">
      <w:pPr>
        <w:jc w:val="right"/>
      </w:pPr>
      <w:r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4A0"/>
      </w:tblPr>
      <w:tblGrid>
        <w:gridCol w:w="2554"/>
        <w:gridCol w:w="5953"/>
        <w:gridCol w:w="1147"/>
      </w:tblGrid>
      <w:tr w:rsidR="00AF6CB4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jc w:val="center"/>
            </w:pPr>
            <w:r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jc w:val="center"/>
            </w:pPr>
            <w:r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jc w:val="center"/>
            </w:pPr>
            <w:r>
              <w:t>Сумма</w:t>
            </w:r>
          </w:p>
        </w:tc>
      </w:tr>
      <w:tr w:rsidR="00AF6CB4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jc w:val="center"/>
            </w:pPr>
            <w:r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jc w:val="center"/>
            </w:pPr>
            <w: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3</w:t>
            </w:r>
          </w:p>
        </w:tc>
      </w:tr>
      <w:tr w:rsidR="00AF6CB4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1538,4</w:t>
            </w:r>
          </w:p>
        </w:tc>
      </w:tr>
      <w:tr w:rsidR="00AF6CB4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2 02 00</w:t>
            </w:r>
            <w:r>
              <w:t xml:space="preserve"> 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rPr>
                <w:b/>
                <w:bCs/>
              </w:rPr>
              <w:t>1538,4</w:t>
            </w:r>
          </w:p>
        </w:tc>
      </w:tr>
      <w:tr w:rsidR="00AF6CB4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center"/>
            </w:pPr>
            <w:r>
              <w:t>1416,0</w:t>
            </w:r>
          </w:p>
        </w:tc>
      </w:tr>
      <w:tr w:rsidR="00AF6CB4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 xml:space="preserve">Дотации на выравнивание бюджетной </w:t>
            </w:r>
            <w:r>
              <w:t>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center"/>
            </w:pPr>
            <w:r>
              <w:t>1220,9</w:t>
            </w:r>
          </w:p>
        </w:tc>
      </w:tr>
      <w:tr w:rsidR="00AF6CB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2 02 15 001 10 0000 150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1220,9</w:t>
            </w:r>
          </w:p>
        </w:tc>
      </w:tr>
      <w:tr w:rsidR="00AF6CB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 xml:space="preserve">Дотации на выравнивание бюджетной обеспеченности из </w:t>
            </w:r>
            <w:r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195,1</w:t>
            </w:r>
          </w:p>
        </w:tc>
      </w:tr>
      <w:tr w:rsidR="00AF6CB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195,1</w:t>
            </w:r>
          </w:p>
        </w:tc>
      </w:tr>
      <w:tr w:rsidR="00AF6CB4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Субвен</w:t>
            </w:r>
            <w:r>
              <w:t xml:space="preserve">ции бюджетам бюджетной системы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106,1</w:t>
            </w:r>
          </w:p>
        </w:tc>
      </w:tr>
      <w:tr w:rsidR="00AF6CB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2 02 30 024 00 0000 150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3,8</w:t>
            </w:r>
          </w:p>
        </w:tc>
      </w:tr>
      <w:tr w:rsidR="00AF6CB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 xml:space="preserve">Субвенции бюджетам сельских поселений на </w:t>
            </w:r>
            <w:r>
              <w:t>выполнение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3,8</w:t>
            </w:r>
          </w:p>
        </w:tc>
      </w:tr>
      <w:tr w:rsidR="00AF6CB4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2 02 35 118 00 0000 150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Субвенции 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118,6</w:t>
            </w:r>
          </w:p>
        </w:tc>
      </w:tr>
      <w:tr w:rsidR="00AF6CB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r>
              <w:t>2 02 35 118 10</w:t>
            </w:r>
            <w:r>
              <w:t xml:space="preserve">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CB4" w:rsidRDefault="00FB28C6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6CB4" w:rsidRDefault="00FB28C6">
            <w:pPr>
              <w:jc w:val="center"/>
            </w:pPr>
            <w:r>
              <w:t>118,6</w:t>
            </w:r>
          </w:p>
        </w:tc>
      </w:tr>
    </w:tbl>
    <w:p w:rsidR="00AF6CB4" w:rsidRDefault="00AF6CB4">
      <w:pPr>
        <w:rPr>
          <w:sz w:val="28"/>
          <w:szCs w:val="28"/>
        </w:rPr>
      </w:pPr>
    </w:p>
    <w:p w:rsidR="00AF6CB4" w:rsidRDefault="00AF6CB4">
      <w:pPr>
        <w:rPr>
          <w:sz w:val="28"/>
          <w:szCs w:val="28"/>
        </w:rPr>
      </w:pPr>
    </w:p>
    <w:p w:rsidR="00AF6CB4" w:rsidRDefault="00AF6CB4">
      <w:pPr>
        <w:autoSpaceDE w:val="0"/>
        <w:ind w:firstLine="851"/>
        <w:jc w:val="both"/>
        <w:rPr>
          <w:sz w:val="28"/>
          <w:szCs w:val="28"/>
        </w:rPr>
      </w:pPr>
    </w:p>
    <w:p w:rsidR="00AF6CB4" w:rsidRDefault="00AF6CB4">
      <w:pPr>
        <w:ind w:left="5040"/>
        <w:jc w:val="right"/>
        <w:rPr>
          <w:sz w:val="28"/>
          <w:szCs w:val="28"/>
        </w:rPr>
      </w:pPr>
    </w:p>
    <w:p w:rsidR="00AF6CB4" w:rsidRDefault="00AF6CB4">
      <w:pPr>
        <w:ind w:left="5040"/>
        <w:jc w:val="right"/>
        <w:rPr>
          <w:sz w:val="28"/>
          <w:szCs w:val="28"/>
        </w:rPr>
      </w:pPr>
    </w:p>
    <w:p w:rsidR="00AF6CB4" w:rsidRDefault="00AF6CB4">
      <w:pPr>
        <w:ind w:left="5040"/>
        <w:jc w:val="right"/>
        <w:rPr>
          <w:sz w:val="28"/>
          <w:szCs w:val="28"/>
        </w:rPr>
      </w:pPr>
    </w:p>
    <w:p w:rsidR="00AF6CB4" w:rsidRDefault="00FB28C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F6CB4" w:rsidRDefault="00FB28C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AF6CB4" w:rsidRDefault="00FB28C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ind w:left="5040"/>
        <w:jc w:val="right"/>
        <w:rPr>
          <w:sz w:val="28"/>
          <w:szCs w:val="28"/>
        </w:rPr>
      </w:pPr>
    </w:p>
    <w:p w:rsidR="00AF6CB4" w:rsidRDefault="00FB28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AF6CB4" w:rsidRDefault="00FB28C6">
      <w:pPr>
        <w:jc w:val="right"/>
      </w:pPr>
      <w:r>
        <w:rPr>
          <w:sz w:val="28"/>
          <w:szCs w:val="28"/>
        </w:rPr>
        <w:t>(тыс. рублей)</w:t>
      </w:r>
    </w:p>
    <w:p w:rsidR="00AF6CB4" w:rsidRDefault="00AF6CB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AF6CB4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</w:t>
            </w:r>
            <w:proofErr w:type="gramEnd"/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Всего </w:t>
            </w:r>
            <w:r>
              <w:rPr>
                <w:b/>
                <w:bCs/>
                <w:lang w:eastAsia="ru-RU"/>
              </w:rPr>
              <w:t>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10212,6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5270,0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>
              <w:rPr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3577,0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873,4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</w:t>
            </w:r>
            <w:r>
              <w:rPr>
                <w:b/>
                <w:bCs/>
                <w:lang w:eastAsia="ru-RU"/>
              </w:rPr>
              <w:t>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1982,0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1982,0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2600,0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2600,0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CB4" w:rsidRDefault="00FB28C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B4" w:rsidRDefault="00FB28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FB2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2023 год Новопетровского сельского поселения Павловского района</w:t>
      </w:r>
    </w:p>
    <w:p w:rsidR="00AF6CB4" w:rsidRDefault="00AF6CB4">
      <w:pPr>
        <w:jc w:val="center"/>
        <w:rPr>
          <w:sz w:val="28"/>
          <w:szCs w:val="28"/>
        </w:rPr>
      </w:pPr>
    </w:p>
    <w:p w:rsidR="00AF6CB4" w:rsidRDefault="00FB28C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AF6CB4">
        <w:trPr>
          <w:trHeight w:val="516"/>
          <w:tblHeader/>
        </w:trPr>
        <w:tc>
          <w:tcPr>
            <w:tcW w:w="85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eastAsia="Arial Unicode MS" w:cs="Tahoma"/>
                <w:b/>
                <w:lang w:eastAsia="zh-CN"/>
              </w:rPr>
              <w:t>п</w:t>
            </w:r>
            <w:proofErr w:type="spellEnd"/>
            <w:proofErr w:type="gramEnd"/>
            <w:r>
              <w:rPr>
                <w:rFonts w:eastAsia="Arial Unicode MS" w:cs="Tahoma"/>
                <w:b/>
                <w:lang w:eastAsia="zh-CN"/>
              </w:rPr>
              <w:t>/</w:t>
            </w:r>
            <w:proofErr w:type="spellStart"/>
            <w:r>
              <w:rPr>
                <w:rFonts w:eastAsia="Arial Unicode MS" w:cs="Tahoma"/>
                <w:b/>
                <w:lang w:eastAsia="zh-CN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2023</w:t>
            </w:r>
          </w:p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AF6CB4">
        <w:trPr>
          <w:trHeight w:val="516"/>
          <w:tblHeader/>
        </w:trPr>
        <w:tc>
          <w:tcPr>
            <w:tcW w:w="85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AF6CB4">
        <w:trPr>
          <w:trHeight w:val="337"/>
        </w:trPr>
        <w:tc>
          <w:tcPr>
            <w:tcW w:w="8789" w:type="dxa"/>
            <w:gridSpan w:val="6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10212,6</w:t>
            </w:r>
          </w:p>
        </w:tc>
      </w:tr>
      <w:tr w:rsidR="00AF6CB4">
        <w:trPr>
          <w:trHeight w:val="272"/>
        </w:trPr>
        <w:tc>
          <w:tcPr>
            <w:tcW w:w="9639" w:type="dxa"/>
            <w:gridSpan w:val="7"/>
          </w:tcPr>
          <w:p w:rsidR="00AF6CB4" w:rsidRDefault="00FB28C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AF6CB4">
        <w:trPr>
          <w:trHeight w:val="306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5270,0</w:t>
            </w:r>
          </w:p>
        </w:tc>
      </w:tr>
      <w:tr w:rsidR="00AF6C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eastAsia="Arial Unicode MS" w:cs="Tahoma"/>
                <w:b/>
                <w:bCs/>
                <w:lang w:eastAsia="zh-CN"/>
              </w:rPr>
              <w:t>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755,2</w:t>
            </w:r>
          </w:p>
        </w:tc>
      </w:tr>
      <w:tr w:rsidR="00AF6C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AF6CB4">
        <w:trPr>
          <w:trHeight w:val="37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AF6CB4">
        <w:trPr>
          <w:trHeight w:val="499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Расходы на </w:t>
            </w:r>
            <w:r>
              <w:rPr>
                <w:rFonts w:eastAsia="Arial Unicode MS" w:cs="Tahoma"/>
                <w:bCs/>
                <w:lang w:eastAsia="zh-CN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AF6CB4">
        <w:trPr>
          <w:trHeight w:val="353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AF6CB4">
        <w:trPr>
          <w:trHeight w:val="317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F6CB4" w:rsidRDefault="00FB28C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3577,0</w:t>
            </w:r>
          </w:p>
        </w:tc>
      </w:tr>
      <w:tr w:rsidR="00AF6CB4">
        <w:trPr>
          <w:trHeight w:val="614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t>3577,0</w:t>
            </w:r>
          </w:p>
        </w:tc>
      </w:tr>
      <w:tr w:rsidR="00AF6CB4">
        <w:trPr>
          <w:trHeight w:val="194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t>3573,2</w:t>
            </w:r>
          </w:p>
        </w:tc>
      </w:tr>
      <w:tr w:rsidR="00AF6CB4">
        <w:trPr>
          <w:trHeight w:val="194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t>3573,2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3410,0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133,2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63,4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деятельности </w:t>
            </w:r>
            <w:r>
              <w:rPr>
                <w:rFonts w:eastAsia="Arial Unicode MS" w:cs="Tahoma"/>
                <w:bCs/>
                <w:lang w:eastAsia="zh-CN"/>
              </w:rPr>
              <w:t>контрольно-счетной палаты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63,4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63,4</w:t>
            </w:r>
          </w:p>
        </w:tc>
      </w:tr>
      <w:tr w:rsidR="00AF6CB4">
        <w:trPr>
          <w:trHeight w:val="239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63,4</w:t>
            </w:r>
          </w:p>
        </w:tc>
      </w:tr>
      <w:tr w:rsidR="00AF6CB4">
        <w:trPr>
          <w:trHeight w:val="239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63,4</w:t>
            </w:r>
          </w:p>
        </w:tc>
      </w:tr>
      <w:tr w:rsidR="00AF6CB4">
        <w:trPr>
          <w:trHeight w:val="239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AF6CB4">
        <w:trPr>
          <w:trHeight w:val="239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Резервный фонд администрации Новопетровского сельского поселения </w:t>
            </w:r>
            <w:r>
              <w:rPr>
                <w:rFonts w:eastAsia="Arial Unicode MS" w:cs="Tahoma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873,4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2023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637,4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</w:t>
            </w:r>
            <w:r>
              <w:rPr>
                <w:lang w:eastAsia="ru-RU"/>
              </w:rPr>
              <w:t>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637,4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637,4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637,4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</w:t>
            </w:r>
            <w:r>
              <w:lastRenderedPageBreak/>
              <w:t>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</w:t>
            </w:r>
            <w:r>
              <w:rPr>
                <w:lang w:eastAsia="ru-RU"/>
              </w:rPr>
              <w:t>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  <w:rPr>
                <w:lang w:eastAsia="ru-RU"/>
              </w:rPr>
            </w:pPr>
            <w:r>
              <w:t xml:space="preserve">Расходы на </w:t>
            </w:r>
            <w:r>
              <w:t>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>
              <w:rPr>
                <w:bCs/>
                <w:lang w:eastAsia="ru-RU"/>
              </w:rPr>
              <w:t>похозяйственных</w:t>
            </w:r>
            <w:proofErr w:type="spellEnd"/>
            <w:r>
              <w:rPr>
                <w:bCs/>
                <w:lang w:eastAsia="ru-RU"/>
              </w:rPr>
              <w:t xml:space="preserve">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>
              <w:rPr>
                <w:bCs/>
                <w:lang w:eastAsia="ru-RU"/>
              </w:rPr>
              <w:t>похозяйственных</w:t>
            </w:r>
            <w:proofErr w:type="spellEnd"/>
            <w:r>
              <w:rPr>
                <w:bCs/>
                <w:lang w:eastAsia="ru-RU"/>
              </w:rPr>
              <w:t xml:space="preserve">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</w:t>
            </w:r>
            <w:r>
              <w:rPr>
                <w:bCs/>
                <w:kern w:val="1"/>
              </w:rPr>
              <w:t>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</w:t>
            </w:r>
            <w:r>
              <w:t>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</w:t>
            </w:r>
            <w:r>
              <w:rPr>
                <w:szCs w:val="28"/>
              </w:rPr>
              <w:lastRenderedPageBreak/>
              <w:t xml:space="preserve">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Мероприятия по </w:t>
            </w:r>
            <w:r>
              <w:rPr>
                <w:rFonts w:eastAsia="Calibri"/>
                <w:bCs/>
              </w:rPr>
              <w:t>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2023 году» 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</w:t>
            </w:r>
            <w:r>
              <w:rPr>
                <w:bCs/>
                <w:color w:val="000000"/>
                <w:lang w:eastAsia="ru-RU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118,6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118,6</w:t>
            </w:r>
          </w:p>
        </w:tc>
      </w:tr>
      <w:tr w:rsidR="00AF6CB4">
        <w:trPr>
          <w:trHeight w:val="205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</w:t>
            </w:r>
            <w:r>
              <w:rPr>
                <w:rFonts w:eastAsia="Arial Unicode MS" w:cs="Tahoma"/>
                <w:lang w:eastAsia="zh-CN"/>
              </w:rPr>
              <w:t>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118,6</w:t>
            </w:r>
          </w:p>
        </w:tc>
      </w:tr>
      <w:tr w:rsidR="00AF6CB4">
        <w:trPr>
          <w:trHeight w:val="424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118,6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118,6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:rsidR="00AF6CB4">
        <w:trPr>
          <w:trHeight w:val="386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</w:t>
            </w:r>
            <w:r>
              <w:rPr>
                <w:rFonts w:eastAsia="Arial Unicode MS" w:cs="Tahoma"/>
                <w:bCs/>
                <w:lang w:eastAsia="zh-CN"/>
              </w:rPr>
              <w:t xml:space="preserve">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 xml:space="preserve">Мероприятия по обеспечению мер пожарной </w:t>
            </w:r>
            <w:r>
              <w:lastRenderedPageBreak/>
              <w:t>безопасности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F6CB4">
        <w:trPr>
          <w:trHeight w:val="341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1982,0</w:t>
            </w:r>
          </w:p>
        </w:tc>
      </w:tr>
      <w:tr w:rsidR="00AF6CB4">
        <w:trPr>
          <w:trHeight w:val="283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1982,0</w:t>
            </w:r>
          </w:p>
        </w:tc>
      </w:tr>
      <w:tr w:rsidR="00AF6CB4">
        <w:trPr>
          <w:trHeight w:val="23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1982,0</w:t>
            </w:r>
          </w:p>
        </w:tc>
      </w:tr>
      <w:tr w:rsidR="00AF6CB4">
        <w:trPr>
          <w:trHeight w:val="23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1982,0</w:t>
            </w:r>
          </w:p>
        </w:tc>
      </w:tr>
      <w:tr w:rsidR="00AF6CB4">
        <w:trPr>
          <w:trHeight w:val="23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1982,0</w:t>
            </w:r>
          </w:p>
        </w:tc>
      </w:tr>
      <w:tr w:rsidR="00AF6CB4">
        <w:trPr>
          <w:trHeight w:val="23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1982,0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</w:t>
            </w:r>
            <w:r>
              <w:lastRenderedPageBreak/>
              <w:t>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780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AF6CB4">
        <w:trPr>
          <w:trHeight w:val="31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AF6CB4">
        <w:trPr>
          <w:trHeight w:val="331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AF6CB4">
        <w:trPr>
          <w:trHeight w:val="209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 w:cs="Tahoma"/>
                <w:bCs/>
                <w:lang w:eastAsia="zh-CN"/>
              </w:rPr>
              <w:t>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</w:t>
            </w:r>
            <w:r>
              <w:rPr>
                <w:kern w:val="1"/>
              </w:rPr>
              <w:t>поселения</w:t>
            </w:r>
            <w:r>
              <w:t xml:space="preserve">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r>
              <w:rPr>
                <w:bCs/>
              </w:rPr>
              <w:t>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</w:t>
            </w:r>
            <w:r>
              <w:rPr>
                <w:rFonts w:eastAsia="Arial Unicode MS"/>
                <w:bCs/>
                <w:lang w:eastAsia="zh-CN"/>
              </w:rPr>
              <w:t xml:space="preserve"> и поддержка муниципальных учреждений культуры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AF6CB4" w:rsidRDefault="00AF6C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</w:t>
            </w:r>
            <w:r>
              <w:rPr>
                <w:rFonts w:eastAsia="Arial Unicode MS"/>
                <w:bCs/>
                <w:lang w:eastAsia="zh-CN"/>
              </w:rPr>
              <w:t>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851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</w:tbl>
    <w:p w:rsidR="00AF6CB4" w:rsidRDefault="00AF6CB4">
      <w:pPr>
        <w:tabs>
          <w:tab w:val="left" w:pos="6380"/>
        </w:tabs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jc w:val="right"/>
        <w:rPr>
          <w:sz w:val="28"/>
          <w:szCs w:val="28"/>
        </w:rPr>
      </w:pPr>
    </w:p>
    <w:p w:rsidR="00AF6CB4" w:rsidRDefault="00FB2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</w:t>
      </w:r>
      <w:r>
        <w:rPr>
          <w:b/>
          <w:sz w:val="28"/>
          <w:szCs w:val="28"/>
        </w:rPr>
        <w:t>023 год Новопетровского сельского поселения Павловского района</w:t>
      </w:r>
    </w:p>
    <w:p w:rsidR="00AF6CB4" w:rsidRDefault="00FB28C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AF6CB4">
        <w:trPr>
          <w:trHeight w:val="516"/>
          <w:tblHeader/>
        </w:trPr>
        <w:tc>
          <w:tcPr>
            <w:tcW w:w="567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eastAsia="Arial Unicode MS"/>
                <w:b/>
                <w:lang w:eastAsia="zh-CN"/>
              </w:rPr>
              <w:t>п</w:t>
            </w:r>
            <w:proofErr w:type="spellEnd"/>
            <w:proofErr w:type="gramEnd"/>
            <w:r>
              <w:rPr>
                <w:rFonts w:eastAsia="Arial Unicode MS"/>
                <w:b/>
                <w:lang w:eastAsia="zh-CN"/>
              </w:rPr>
              <w:t>/</w:t>
            </w:r>
            <w:proofErr w:type="spellStart"/>
            <w:r>
              <w:rPr>
                <w:rFonts w:eastAsia="Arial Unicode MS"/>
                <w:b/>
                <w:lang w:eastAsia="zh-C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proofErr w:type="gramStart"/>
            <w:r>
              <w:rPr>
                <w:rFonts w:eastAsia="Arial Unicode MS"/>
                <w:b/>
                <w:bCs/>
                <w:lang w:eastAsia="zh-CN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 w:rsidR="00AF6CB4">
        <w:trPr>
          <w:trHeight w:val="288"/>
          <w:tblHeader/>
        </w:trPr>
        <w:tc>
          <w:tcPr>
            <w:tcW w:w="567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AF6CB4">
        <w:trPr>
          <w:trHeight w:val="263"/>
        </w:trPr>
        <w:tc>
          <w:tcPr>
            <w:tcW w:w="8931" w:type="dxa"/>
            <w:gridSpan w:val="9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10212,6</w:t>
            </w:r>
          </w:p>
        </w:tc>
      </w:tr>
      <w:tr w:rsidR="00AF6CB4">
        <w:trPr>
          <w:trHeight w:val="557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AF6CB4">
        <w:trPr>
          <w:trHeight w:val="306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5270,0</w:t>
            </w:r>
          </w:p>
        </w:tc>
      </w:tr>
      <w:tr w:rsidR="00AF6C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AF6C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высшего органа исполнительной власти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AF6CB4">
        <w:trPr>
          <w:trHeight w:val="37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AF6CB4">
        <w:trPr>
          <w:trHeight w:val="499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AF6CB4">
        <w:trPr>
          <w:trHeight w:val="353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выплаты </w:t>
            </w:r>
            <w:r>
              <w:rPr>
                <w:rFonts w:eastAsia="Arial Unicode MS"/>
                <w:bCs/>
                <w:lang w:eastAsia="zh-CN"/>
              </w:rPr>
              <w:t>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AF6CB4">
        <w:trPr>
          <w:trHeight w:val="353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3577,0</w:t>
            </w:r>
          </w:p>
        </w:tc>
      </w:tr>
      <w:tr w:rsidR="00AF6CB4">
        <w:trPr>
          <w:trHeight w:val="614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3577,0</w:t>
            </w:r>
          </w:p>
        </w:tc>
      </w:tr>
      <w:tr w:rsidR="00AF6CB4">
        <w:trPr>
          <w:trHeight w:val="194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3573,2</w:t>
            </w:r>
          </w:p>
        </w:tc>
      </w:tr>
      <w:tr w:rsidR="00AF6CB4">
        <w:trPr>
          <w:trHeight w:val="194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местного </w:t>
            </w:r>
            <w:r>
              <w:rPr>
                <w:rFonts w:eastAsia="Arial Unicode MS"/>
                <w:bCs/>
                <w:lang w:eastAsia="zh-CN"/>
              </w:rPr>
              <w:t>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3573,2</w:t>
            </w:r>
          </w:p>
        </w:tc>
      </w:tr>
      <w:tr w:rsidR="00AF6CB4">
        <w:trPr>
          <w:trHeight w:val="38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3410,0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AF6CB4">
        <w:trPr>
          <w:trHeight w:val="239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AF6CB4">
        <w:trPr>
          <w:trHeight w:val="239"/>
        </w:trPr>
        <w:tc>
          <w:tcPr>
            <w:tcW w:w="567" w:type="dxa"/>
          </w:tcPr>
          <w:p w:rsidR="00AF6CB4" w:rsidRDefault="00AF6CB4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AF6CB4">
        <w:trPr>
          <w:trHeight w:val="239"/>
        </w:trPr>
        <w:tc>
          <w:tcPr>
            <w:tcW w:w="567" w:type="dxa"/>
          </w:tcPr>
          <w:p w:rsidR="00AF6CB4" w:rsidRDefault="00AF6CB4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Резервные </w:t>
            </w:r>
            <w:r>
              <w:rPr>
                <w:rFonts w:eastAsia="Arial Unicode MS"/>
                <w:bCs/>
                <w:lang w:eastAsia="zh-CN"/>
              </w:rPr>
              <w:t>фонды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F6CB4">
        <w:trPr>
          <w:trHeight w:val="239"/>
        </w:trPr>
        <w:tc>
          <w:tcPr>
            <w:tcW w:w="567" w:type="dxa"/>
          </w:tcPr>
          <w:p w:rsidR="00AF6CB4" w:rsidRDefault="00AF6CB4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F6CB4">
        <w:trPr>
          <w:trHeight w:val="143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Резервный фонд администрации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F6CB4">
        <w:trPr>
          <w:trHeight w:val="38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873,4</w:t>
            </w:r>
          </w:p>
        </w:tc>
      </w:tr>
      <w:tr w:rsidR="00AF6CB4">
        <w:trPr>
          <w:trHeight w:val="38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местного </w:t>
            </w:r>
            <w:r>
              <w:rPr>
                <w:rFonts w:eastAsia="Arial Unicode MS"/>
                <w:bCs/>
                <w:lang w:eastAsia="zh-CN"/>
              </w:rPr>
              <w:t>самоуправления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администрации Новопетровского сельского поселения </w:t>
            </w:r>
            <w:r>
              <w:rPr>
                <w:bCs/>
              </w:rPr>
              <w:t>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637,4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637,4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мероприятий ведомственной </w:t>
            </w:r>
            <w:r>
              <w:rPr>
                <w:bCs/>
              </w:rPr>
              <w:t>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637,4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637,4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</w:t>
            </w:r>
            <w:r>
              <w:t>общественного самоуправления в 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</w:t>
            </w:r>
            <w:r>
              <w:rPr>
                <w:lang w:eastAsia="ru-RU"/>
              </w:rPr>
              <w:t xml:space="preserve">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>
              <w:rPr>
                <w:bCs/>
                <w:lang w:eastAsia="ru-RU"/>
              </w:rPr>
              <w:t>похозяйственных</w:t>
            </w:r>
            <w:proofErr w:type="spellEnd"/>
            <w:r>
              <w:rPr>
                <w:bCs/>
                <w:lang w:eastAsia="ru-RU"/>
              </w:rPr>
              <w:t xml:space="preserve">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>
              <w:rPr>
                <w:bCs/>
                <w:lang w:eastAsia="ru-RU"/>
              </w:rPr>
              <w:t>похозяйственных</w:t>
            </w:r>
            <w:proofErr w:type="spellEnd"/>
            <w:r>
              <w:rPr>
                <w:bCs/>
                <w:lang w:eastAsia="ru-RU"/>
              </w:rPr>
              <w:t xml:space="preserve">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</w:t>
            </w:r>
            <w:r>
              <w:rPr>
                <w:bCs/>
                <w:kern w:val="1"/>
              </w:rPr>
              <w:t>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</w:t>
            </w:r>
            <w:r>
              <w:rPr>
                <w:bCs/>
                <w:kern w:val="1"/>
              </w:rPr>
              <w:t>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</w:t>
            </w:r>
            <w:r>
              <w:t>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2023 году»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Мероприятия по</w:t>
            </w:r>
            <w:r>
              <w:t xml:space="preserve"> использованию и охране земель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AF6CB4">
        <w:trPr>
          <w:trHeight w:val="205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118,6</w:t>
            </w:r>
          </w:p>
        </w:tc>
      </w:tr>
      <w:tr w:rsidR="00AF6CB4">
        <w:trPr>
          <w:trHeight w:val="424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</w:t>
            </w:r>
            <w:r>
              <w:rPr>
                <w:bCs/>
              </w:rPr>
              <w:t>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118,6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118,6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AF6CB4" w:rsidRDefault="00FB28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12,0</w:t>
            </w:r>
          </w:p>
        </w:tc>
      </w:tr>
      <w:tr w:rsidR="00AF6CB4">
        <w:trPr>
          <w:trHeight w:val="386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</w:t>
            </w:r>
            <w:r>
              <w:rPr>
                <w:rFonts w:eastAsia="Arial Unicode MS"/>
                <w:bCs/>
                <w:lang w:eastAsia="zh-CN"/>
              </w:rPr>
              <w:lastRenderedPageBreak/>
              <w:t xml:space="preserve">ликвидации последствий </w:t>
            </w:r>
            <w:r>
              <w:rPr>
                <w:rFonts w:eastAsia="Arial Unicode MS"/>
                <w:bCs/>
                <w:lang w:eastAsia="zh-CN"/>
              </w:rPr>
              <w:t>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5,0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</w:t>
            </w:r>
            <w:r>
              <w:t>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</w:t>
            </w:r>
            <w:r>
              <w:t>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 xml:space="preserve">Ведомственная целевая программа «О противодействии коррупции на </w:t>
            </w:r>
            <w:r>
              <w:t>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16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F6CB4">
        <w:trPr>
          <w:trHeight w:val="341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AF6CB4" w:rsidRDefault="00FB28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1982,0</w:t>
            </w:r>
          </w:p>
        </w:tc>
      </w:tr>
      <w:tr w:rsidR="00AF6CB4">
        <w:trPr>
          <w:trHeight w:val="283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1982,0</w:t>
            </w:r>
          </w:p>
        </w:tc>
      </w:tr>
      <w:tr w:rsidR="00AF6CB4">
        <w:trPr>
          <w:trHeight w:val="23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t>1982,0</w:t>
            </w:r>
          </w:p>
        </w:tc>
      </w:tr>
      <w:tr w:rsidR="00AF6CB4">
        <w:trPr>
          <w:trHeight w:val="23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1982,0</w:t>
            </w:r>
          </w:p>
        </w:tc>
      </w:tr>
      <w:tr w:rsidR="00AF6CB4">
        <w:trPr>
          <w:trHeight w:val="23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1982,0</w:t>
            </w:r>
          </w:p>
        </w:tc>
      </w:tr>
      <w:tr w:rsidR="00AF6CB4">
        <w:trPr>
          <w:trHeight w:val="23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1982,0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t>Ведомственная целевая программа «Поддержка и</w:t>
            </w:r>
            <w:r>
              <w:t xml:space="preserve">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t xml:space="preserve">Реализация мероприятий </w:t>
            </w:r>
            <w: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AF6CB4">
        <w:trPr>
          <w:trHeight w:val="31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AF6CB4">
        <w:trPr>
          <w:trHeight w:val="331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AF6CB4">
        <w:trPr>
          <w:trHeight w:val="209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AF6CB4" w:rsidRDefault="00FB28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jc w:val="center"/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jc w:val="center"/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jc w:val="center"/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CB4" w:rsidRDefault="00FB28C6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году»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FB28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</w:t>
            </w:r>
            <w:r>
              <w:rPr>
                <w:rFonts w:eastAsia="Arial Unicode MS"/>
                <w:bCs/>
                <w:lang w:eastAsia="zh-CN"/>
              </w:rPr>
              <w:t>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</w:t>
            </w:r>
            <w:r>
              <w:rPr>
                <w:rFonts w:eastAsia="Arial Unicode MS"/>
                <w:bCs/>
                <w:lang w:eastAsia="zh-CN"/>
              </w:rPr>
              <w:t>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AF6CB4" w:rsidRDefault="00FB28C6">
            <w:pPr>
              <w:jc w:val="right"/>
            </w:pPr>
            <w:r>
              <w:t>300,0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Cs/>
                <w:lang w:eastAsia="zh-CN"/>
              </w:rPr>
              <w:t>поддержка граждан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 xml:space="preserve">Поддержка социально </w:t>
            </w:r>
            <w:r>
              <w:rPr>
                <w:bCs/>
                <w:color w:val="26282F"/>
              </w:rPr>
              <w:t>ориентированных некоммерческих организаций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AF6C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  <w:tr w:rsidR="00AF6CB4">
        <w:trPr>
          <w:trHeight w:val="52"/>
        </w:trPr>
        <w:tc>
          <w:tcPr>
            <w:tcW w:w="567" w:type="dxa"/>
          </w:tcPr>
          <w:p w:rsidR="00AF6CB4" w:rsidRDefault="00AF6C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F6CB4" w:rsidRDefault="00FB28C6"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F6CB4" w:rsidRDefault="00FB28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AF6CB4" w:rsidRDefault="00FB28C6">
            <w:pPr>
              <w:jc w:val="right"/>
            </w:pPr>
            <w:r>
              <w:t>10,0</w:t>
            </w:r>
          </w:p>
        </w:tc>
      </w:tr>
    </w:tbl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AF6CB4" w:rsidRDefault="00FB28C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19.12.2022 № </w:t>
      </w:r>
      <w:r>
        <w:rPr>
          <w:sz w:val="28"/>
          <w:szCs w:val="28"/>
        </w:rPr>
        <w:t>42/126</w:t>
      </w:r>
    </w:p>
    <w:p w:rsidR="00AF6CB4" w:rsidRDefault="00AF6CB4">
      <w:pPr>
        <w:jc w:val="right"/>
        <w:rPr>
          <w:b/>
          <w:spacing w:val="-6"/>
          <w:sz w:val="28"/>
          <w:szCs w:val="28"/>
        </w:rPr>
      </w:pPr>
    </w:p>
    <w:p w:rsidR="00AF6CB4" w:rsidRDefault="00AF6CB4">
      <w:pPr>
        <w:jc w:val="center"/>
        <w:rPr>
          <w:b/>
          <w:spacing w:val="-6"/>
          <w:sz w:val="28"/>
          <w:szCs w:val="28"/>
        </w:rPr>
      </w:pPr>
    </w:p>
    <w:p w:rsidR="00AF6CB4" w:rsidRDefault="00FB28C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внутреннего финансирования дефицита бюджета, перечень </w:t>
      </w:r>
      <w:proofErr w:type="gramStart"/>
      <w:r>
        <w:rPr>
          <w:b/>
          <w:spacing w:val="-6"/>
          <w:sz w:val="28"/>
          <w:szCs w:val="28"/>
        </w:rPr>
        <w:t>статей источников финансирования дефицита бюджета Новопетровского сельского поселения Павловского района</w:t>
      </w:r>
      <w:proofErr w:type="gramEnd"/>
      <w:r>
        <w:rPr>
          <w:b/>
          <w:spacing w:val="-6"/>
          <w:sz w:val="28"/>
          <w:szCs w:val="28"/>
        </w:rPr>
        <w:t xml:space="preserve"> на 2023 год</w:t>
      </w:r>
    </w:p>
    <w:p w:rsidR="00AF6CB4" w:rsidRDefault="00AF6CB4">
      <w:pPr>
        <w:jc w:val="right"/>
        <w:rPr>
          <w:spacing w:val="-6"/>
          <w:sz w:val="28"/>
          <w:szCs w:val="28"/>
        </w:rPr>
      </w:pPr>
    </w:p>
    <w:p w:rsidR="00AF6CB4" w:rsidRDefault="00FB28C6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AF6CB4">
        <w:trPr>
          <w:trHeight w:val="2209"/>
        </w:trPr>
        <w:tc>
          <w:tcPr>
            <w:tcW w:w="2977" w:type="dxa"/>
            <w:vAlign w:val="center"/>
          </w:tcPr>
          <w:p w:rsidR="00AF6CB4" w:rsidRDefault="00FB28C6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AF6CB4" w:rsidRDefault="00FB28C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</w:t>
            </w:r>
            <w:r>
              <w:rPr>
                <w:b/>
                <w:spacing w:val="-6"/>
              </w:rPr>
              <w:t xml:space="preserve">, элементов, программ (подпрограмм), кодов экономической </w:t>
            </w:r>
            <w:proofErr w:type="gramStart"/>
            <w:r>
              <w:rPr>
                <w:b/>
                <w:spacing w:val="-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7" w:type="dxa"/>
            <w:vAlign w:val="center"/>
          </w:tcPr>
          <w:p w:rsidR="00AF6CB4" w:rsidRDefault="00FB28C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-10212,6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center"/>
            </w:pPr>
            <w:r>
              <w:t>-10212,6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000 01 05 02 01 00 </w:t>
            </w:r>
            <w:r>
              <w:rPr>
                <w:spacing w:val="-6"/>
              </w:rPr>
              <w:t>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center"/>
            </w:pPr>
            <w:r>
              <w:t>-10212,6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center"/>
            </w:pPr>
            <w:r>
              <w:rPr>
                <w:spacing w:val="-6"/>
              </w:rPr>
              <w:t>10212,6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center"/>
            </w:pPr>
            <w:r>
              <w:rPr>
                <w:spacing w:val="-6"/>
              </w:rPr>
              <w:t>10212,6</w:t>
            </w:r>
          </w:p>
        </w:tc>
      </w:tr>
      <w:tr w:rsidR="00AF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center"/>
            </w:pPr>
            <w:r>
              <w:rPr>
                <w:spacing w:val="-6"/>
              </w:rPr>
              <w:t>10212,6</w:t>
            </w:r>
          </w:p>
        </w:tc>
      </w:tr>
    </w:tbl>
    <w:p w:rsidR="00AF6CB4" w:rsidRDefault="00AF6CB4">
      <w:pPr>
        <w:ind w:left="4962"/>
        <w:jc w:val="right"/>
        <w:rPr>
          <w:sz w:val="28"/>
          <w:szCs w:val="28"/>
        </w:rPr>
      </w:pPr>
    </w:p>
    <w:p w:rsidR="00AF6CB4" w:rsidRDefault="00AF6CB4">
      <w:pPr>
        <w:ind w:left="4962"/>
        <w:jc w:val="right"/>
        <w:rPr>
          <w:sz w:val="28"/>
          <w:szCs w:val="28"/>
        </w:rPr>
      </w:pPr>
    </w:p>
    <w:p w:rsidR="00AF6CB4" w:rsidRDefault="00AF6CB4">
      <w:pPr>
        <w:ind w:left="4962"/>
        <w:jc w:val="right"/>
        <w:rPr>
          <w:sz w:val="28"/>
          <w:szCs w:val="28"/>
        </w:rPr>
      </w:pPr>
    </w:p>
    <w:p w:rsidR="00AF6CB4" w:rsidRDefault="00AF6CB4">
      <w:pPr>
        <w:ind w:left="4962"/>
        <w:jc w:val="right"/>
        <w:rPr>
          <w:sz w:val="28"/>
          <w:szCs w:val="28"/>
        </w:rPr>
      </w:pPr>
    </w:p>
    <w:p w:rsidR="00AF6CB4" w:rsidRDefault="00AF6CB4">
      <w:pPr>
        <w:ind w:left="4962"/>
        <w:jc w:val="right"/>
        <w:rPr>
          <w:sz w:val="28"/>
          <w:szCs w:val="28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AF6CB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F6CB4" w:rsidRDefault="00FB28C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7</w:t>
      </w:r>
    </w:p>
    <w:p w:rsidR="00AF6CB4" w:rsidRDefault="00FB28C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AF6CB4" w:rsidRDefault="00FB28C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AF6CB4" w:rsidRDefault="00FB28C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jc w:val="center"/>
        <w:rPr>
          <w:b/>
          <w:sz w:val="28"/>
          <w:szCs w:val="20"/>
        </w:rPr>
      </w:pPr>
    </w:p>
    <w:p w:rsidR="00AF6CB4" w:rsidRDefault="00FB28C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2023 году</w:t>
      </w:r>
    </w:p>
    <w:p w:rsidR="00AF6CB4" w:rsidRDefault="00AF6CB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990"/>
        <w:gridCol w:w="1134"/>
      </w:tblGrid>
      <w:tr w:rsidR="00AF6C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4" w:rsidRDefault="00FB28C6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AF6C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AF6C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bCs/>
                <w:sz w:val="22"/>
                <w:szCs w:val="22"/>
              </w:rPr>
              <w:t>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637,4</w:t>
            </w:r>
          </w:p>
        </w:tc>
      </w:tr>
      <w:tr w:rsidR="00AF6C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</w:t>
            </w:r>
            <w:r>
              <w:rPr>
                <w:sz w:val="22"/>
                <w:szCs w:val="22"/>
              </w:rPr>
              <w:t>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AF6CB4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AF6CB4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F6CB4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F6CB4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 xml:space="preserve">«Использование и охрана земель на территории Новопетровского </w:t>
            </w:r>
            <w:r>
              <w:rPr>
                <w:sz w:val="22"/>
                <w:szCs w:val="22"/>
              </w:rPr>
              <w:t>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F6CB4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AF6CB4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AF6CB4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AF6CB4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</w:t>
            </w:r>
            <w:r>
              <w:rPr>
                <w:kern w:val="1"/>
                <w:sz w:val="22"/>
                <w:szCs w:val="22"/>
              </w:rPr>
              <w:t>Новопетровского сельского поселения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F6CB4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F6CB4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 целевая программа</w:t>
            </w:r>
            <w:r>
              <w:rPr>
                <w:color w:val="000000" w:themeColor="text1"/>
                <w:sz w:val="22"/>
                <w:szCs w:val="22"/>
              </w:rPr>
              <w:t xml:space="preserve">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F6CB4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</w:t>
            </w:r>
            <w:r>
              <w:rPr>
                <w:sz w:val="22"/>
                <w:szCs w:val="22"/>
              </w:rPr>
              <w:t>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AF6CB4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AF6CB4" w:rsidRDefault="00FB28C6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F6C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AF6CB4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4" w:rsidRDefault="00FB28C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955,4</w:t>
            </w:r>
          </w:p>
        </w:tc>
      </w:tr>
    </w:tbl>
    <w:p w:rsidR="00AF6CB4" w:rsidRDefault="00FB28C6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8</w:t>
      </w:r>
    </w:p>
    <w:p w:rsidR="00AF6CB4" w:rsidRDefault="00FB28C6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ind w:left="4962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Новопетровского сельского</w:t>
      </w:r>
    </w:p>
    <w:p w:rsidR="00AF6CB4" w:rsidRDefault="00FB28C6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ind w:left="4536"/>
        <w:jc w:val="right"/>
        <w:rPr>
          <w:b/>
          <w:sz w:val="28"/>
          <w:szCs w:val="28"/>
        </w:rPr>
      </w:pPr>
    </w:p>
    <w:p w:rsidR="00AF6CB4" w:rsidRDefault="00AF6CB4">
      <w:pPr>
        <w:jc w:val="center"/>
        <w:rPr>
          <w:b/>
          <w:sz w:val="28"/>
          <w:szCs w:val="28"/>
        </w:rPr>
      </w:pPr>
    </w:p>
    <w:p w:rsidR="00AF6CB4" w:rsidRDefault="00FB28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</w:t>
      </w:r>
      <w:r>
        <w:rPr>
          <w:b/>
          <w:sz w:val="28"/>
          <w:szCs w:val="28"/>
        </w:rPr>
        <w:t>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2023 год</w:t>
      </w:r>
    </w:p>
    <w:p w:rsidR="00AF6CB4" w:rsidRDefault="00AF6CB4">
      <w:pPr>
        <w:jc w:val="center"/>
        <w:rPr>
          <w:sz w:val="28"/>
          <w:szCs w:val="28"/>
        </w:rPr>
      </w:pPr>
    </w:p>
    <w:p w:rsidR="00AF6CB4" w:rsidRDefault="00AF6CB4">
      <w:pPr>
        <w:jc w:val="right"/>
      </w:pP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f2"/>
        <w:tblW w:w="0" w:type="auto"/>
        <w:jc w:val="center"/>
        <w:tblLook w:val="04A0"/>
      </w:tblPr>
      <w:tblGrid>
        <w:gridCol w:w="8613"/>
        <w:gridCol w:w="1241"/>
      </w:tblGrid>
      <w:tr w:rsidR="00AF6CB4">
        <w:trPr>
          <w:jc w:val="center"/>
        </w:trPr>
        <w:tc>
          <w:tcPr>
            <w:tcW w:w="8613" w:type="dxa"/>
            <w:tcBorders>
              <w:bottom w:val="single" w:sz="4" w:space="0" w:color="000000" w:themeColor="text1"/>
            </w:tcBorders>
          </w:tcPr>
          <w:p w:rsidR="00AF6CB4" w:rsidRDefault="00FB2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  <w:tcBorders>
              <w:bottom w:val="single" w:sz="4" w:space="0" w:color="000000" w:themeColor="text1"/>
            </w:tcBorders>
          </w:tcPr>
          <w:p w:rsidR="00AF6CB4" w:rsidRDefault="00FB2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Сумма</w:t>
            </w:r>
          </w:p>
        </w:tc>
      </w:tr>
      <w:tr w:rsidR="00AF6CB4">
        <w:trPr>
          <w:jc w:val="center"/>
        </w:trPr>
        <w:tc>
          <w:tcPr>
            <w:tcW w:w="8613" w:type="dxa"/>
            <w:tcBorders>
              <w:bottom w:val="single" w:sz="4" w:space="0" w:color="auto"/>
            </w:tcBorders>
          </w:tcPr>
          <w:p w:rsidR="00AF6CB4" w:rsidRDefault="00FB28C6">
            <w:pPr>
              <w:jc w:val="center"/>
              <w:rPr>
                <w:sz w:val="28"/>
                <w:szCs w:val="28"/>
              </w:rPr>
            </w:pPr>
            <w:r>
              <w:t xml:space="preserve">Межбюджетные трансферты </w:t>
            </w:r>
            <w:r>
              <w:t>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F6CB4" w:rsidRDefault="00FB28C6">
            <w:pPr>
              <w:jc w:val="center"/>
              <w:rPr>
                <w:sz w:val="28"/>
                <w:szCs w:val="28"/>
              </w:rPr>
            </w:pPr>
            <w:r>
              <w:t>45,0</w:t>
            </w:r>
          </w:p>
        </w:tc>
      </w:tr>
      <w:tr w:rsidR="00AF6CB4">
        <w:trPr>
          <w:jc w:val="center"/>
        </w:trPr>
        <w:tc>
          <w:tcPr>
            <w:tcW w:w="8613" w:type="dxa"/>
            <w:tcBorders>
              <w:top w:val="single" w:sz="4" w:space="0" w:color="auto"/>
            </w:tcBorders>
          </w:tcPr>
          <w:p w:rsidR="00AF6CB4" w:rsidRDefault="00FB28C6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</w:t>
            </w:r>
            <w:r>
              <w:t>ово-бюджетного) надзора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F6CB4" w:rsidRDefault="00FB28C6">
            <w:pPr>
              <w:jc w:val="center"/>
              <w:rPr>
                <w:sz w:val="28"/>
                <w:szCs w:val="28"/>
              </w:rPr>
            </w:pPr>
            <w:r>
              <w:t>63,4</w:t>
            </w:r>
          </w:p>
        </w:tc>
      </w:tr>
      <w:tr w:rsidR="00AF6CB4">
        <w:trPr>
          <w:jc w:val="center"/>
        </w:trPr>
        <w:tc>
          <w:tcPr>
            <w:tcW w:w="8613" w:type="dxa"/>
          </w:tcPr>
          <w:p w:rsidR="00AF6CB4" w:rsidRDefault="00FB28C6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:rsidR="00AF6CB4" w:rsidRDefault="00FB28C6">
            <w:pPr>
              <w:jc w:val="center"/>
            </w:pPr>
            <w:r>
              <w:t>133,2</w:t>
            </w:r>
          </w:p>
        </w:tc>
      </w:tr>
      <w:tr w:rsidR="00AF6CB4">
        <w:trPr>
          <w:jc w:val="center"/>
        </w:trPr>
        <w:tc>
          <w:tcPr>
            <w:tcW w:w="8613" w:type="dxa"/>
          </w:tcPr>
          <w:p w:rsidR="00AF6CB4" w:rsidRDefault="00FB28C6">
            <w:pPr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AF6CB4" w:rsidRDefault="00FB28C6">
            <w:pPr>
              <w:jc w:val="center"/>
              <w:rPr>
                <w:b/>
              </w:rPr>
            </w:pPr>
            <w:r>
              <w:rPr>
                <w:b/>
              </w:rPr>
              <w:t>241,6</w:t>
            </w:r>
          </w:p>
        </w:tc>
      </w:tr>
    </w:tbl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F6CB4" w:rsidRDefault="00FB28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jc w:val="right"/>
        <w:rPr>
          <w:sz w:val="28"/>
          <w:szCs w:val="28"/>
        </w:rPr>
      </w:pPr>
    </w:p>
    <w:p w:rsidR="00AF6CB4" w:rsidRDefault="00AF6CB4">
      <w:pPr>
        <w:jc w:val="right"/>
        <w:rPr>
          <w:sz w:val="28"/>
          <w:szCs w:val="28"/>
        </w:rPr>
      </w:pPr>
    </w:p>
    <w:p w:rsidR="00AF6CB4" w:rsidRDefault="00FB2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2023 год</w:t>
      </w:r>
    </w:p>
    <w:p w:rsidR="00AF6CB4" w:rsidRDefault="00AF6CB4">
      <w:pPr>
        <w:jc w:val="center"/>
        <w:rPr>
          <w:b/>
          <w:sz w:val="28"/>
          <w:szCs w:val="28"/>
        </w:rPr>
      </w:pPr>
    </w:p>
    <w:p w:rsidR="00AF6CB4" w:rsidRDefault="00FB28C6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513"/>
        <w:gridCol w:w="1417"/>
      </w:tblGrid>
      <w:tr w:rsidR="00AF6CB4">
        <w:trPr>
          <w:trHeight w:val="774"/>
        </w:trPr>
        <w:tc>
          <w:tcPr>
            <w:tcW w:w="724" w:type="dxa"/>
            <w:vAlign w:val="center"/>
          </w:tcPr>
          <w:p w:rsidR="00AF6CB4" w:rsidRDefault="00FB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513" w:type="dxa"/>
            <w:noWrap/>
            <w:vAlign w:val="center"/>
          </w:tcPr>
          <w:p w:rsidR="00AF6CB4" w:rsidRDefault="00FB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AF6CB4" w:rsidRDefault="00FB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F6CB4">
        <w:trPr>
          <w:trHeight w:val="400"/>
        </w:trPr>
        <w:tc>
          <w:tcPr>
            <w:tcW w:w="724" w:type="dxa"/>
          </w:tcPr>
          <w:p w:rsidR="00AF6CB4" w:rsidRDefault="00FB28C6">
            <w:pPr>
              <w:jc w:val="center"/>
            </w:pPr>
            <w:r>
              <w:t>1.</w:t>
            </w:r>
          </w:p>
        </w:tc>
        <w:tc>
          <w:tcPr>
            <w:tcW w:w="7513" w:type="dxa"/>
            <w:noWrap/>
            <w:vAlign w:val="bottom"/>
          </w:tcPr>
          <w:p w:rsidR="00AF6CB4" w:rsidRDefault="00FB28C6">
            <w:r>
              <w:t xml:space="preserve">Муниципальные ценные бумаги </w:t>
            </w:r>
            <w:r>
              <w:t>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jc w:val="right"/>
            </w:pPr>
            <w:r>
              <w:t>0</w:t>
            </w:r>
          </w:p>
        </w:tc>
      </w:tr>
      <w:tr w:rsidR="00AF6CB4">
        <w:trPr>
          <w:trHeight w:val="243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tabs>
                <w:tab w:val="left" w:pos="1627"/>
              </w:tabs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281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привлечение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  <w:jc w:val="both"/>
            </w:pPr>
            <w:r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FB28C6">
            <w:pPr>
              <w:jc w:val="center"/>
            </w:pPr>
            <w:r>
              <w:t>2.</w:t>
            </w: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jc w:val="both"/>
            </w:pPr>
            <w: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привлечение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FB28C6">
            <w:pPr>
              <w:jc w:val="center"/>
            </w:pPr>
            <w:r>
              <w:t>3.</w:t>
            </w:r>
          </w:p>
        </w:tc>
        <w:tc>
          <w:tcPr>
            <w:tcW w:w="7513" w:type="dxa"/>
            <w:noWrap/>
            <w:vAlign w:val="bottom"/>
          </w:tcPr>
          <w:p w:rsidR="00AF6CB4" w:rsidRDefault="00FB28C6">
            <w:r>
              <w:t xml:space="preserve">Кредиты, привлеченные в бюджет </w:t>
            </w:r>
            <w:r>
              <w:t>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tabs>
                <w:tab w:val="left" w:pos="1627"/>
              </w:tabs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tabs>
                <w:tab w:val="left" w:pos="1627"/>
              </w:tabs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8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AF6CB4" w:rsidRDefault="00FB28C6">
            <w:pPr>
              <w:ind w:left="263"/>
            </w:pPr>
            <w:r>
              <w:t>привлечение</w:t>
            </w:r>
          </w:p>
        </w:tc>
        <w:tc>
          <w:tcPr>
            <w:tcW w:w="1417" w:type="dxa"/>
            <w:vAlign w:val="bottom"/>
          </w:tcPr>
          <w:p w:rsidR="00AF6CB4" w:rsidRDefault="00FB28C6">
            <w:pPr>
              <w:tabs>
                <w:tab w:val="left" w:pos="1627"/>
              </w:tabs>
              <w:ind w:right="5"/>
              <w:jc w:val="right"/>
            </w:pPr>
            <w:r>
              <w:t>0</w:t>
            </w:r>
          </w:p>
        </w:tc>
      </w:tr>
      <w:tr w:rsidR="00AF6CB4">
        <w:trPr>
          <w:trHeight w:val="110"/>
        </w:trPr>
        <w:tc>
          <w:tcPr>
            <w:tcW w:w="724" w:type="dxa"/>
          </w:tcPr>
          <w:p w:rsidR="00AF6CB4" w:rsidRDefault="00AF6CB4">
            <w:pPr>
              <w:jc w:val="center"/>
            </w:pPr>
          </w:p>
        </w:tc>
        <w:tc>
          <w:tcPr>
            <w:tcW w:w="7513" w:type="dxa"/>
            <w:vAlign w:val="bottom"/>
          </w:tcPr>
          <w:p w:rsidR="00AF6CB4" w:rsidRDefault="00FB28C6">
            <w:pPr>
              <w:ind w:left="263"/>
            </w:pPr>
            <w:r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AF6CB4" w:rsidRDefault="00FB28C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>
              <w:t>0</w:t>
            </w:r>
          </w:p>
        </w:tc>
      </w:tr>
    </w:tbl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FB28C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AF6CB4" w:rsidRDefault="00FB28C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6CB4" w:rsidRDefault="00FB28C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F6CB4" w:rsidRDefault="00FB28C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19.12.2022 № 42/126</w:t>
      </w:r>
    </w:p>
    <w:p w:rsidR="00AF6CB4" w:rsidRDefault="00AF6CB4">
      <w:pPr>
        <w:tabs>
          <w:tab w:val="left" w:pos="16020"/>
        </w:tabs>
        <w:jc w:val="right"/>
        <w:rPr>
          <w:sz w:val="28"/>
          <w:szCs w:val="28"/>
        </w:rPr>
      </w:pPr>
    </w:p>
    <w:p w:rsidR="00AF6CB4" w:rsidRDefault="00AF6CB4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AF6CB4" w:rsidRDefault="00FB2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 Новопетровского сельского поселения Павловского поселения в валюте Российской Федерации на 2023 год</w:t>
      </w:r>
    </w:p>
    <w:p w:rsidR="00AF6CB4" w:rsidRDefault="00AF6CB4">
      <w:pPr>
        <w:jc w:val="center"/>
        <w:rPr>
          <w:sz w:val="28"/>
          <w:szCs w:val="28"/>
        </w:rPr>
      </w:pPr>
    </w:p>
    <w:p w:rsidR="00AF6CB4" w:rsidRDefault="00FB28C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</w:t>
      </w:r>
      <w:r>
        <w:rPr>
          <w:b/>
          <w:sz w:val="28"/>
          <w:szCs w:val="28"/>
        </w:rPr>
        <w:t>ения Павловского района в 2023 году</w:t>
      </w:r>
    </w:p>
    <w:p w:rsidR="00AF6CB4" w:rsidRDefault="00AF6CB4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AF6CB4">
        <w:trPr>
          <w:trHeight w:val="496"/>
        </w:trPr>
        <w:tc>
          <w:tcPr>
            <w:tcW w:w="205" w:type="pct"/>
            <w:vMerge w:val="restar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</w:rPr>
              <w:t>п</w:t>
            </w:r>
            <w:proofErr w:type="spellEnd"/>
            <w:proofErr w:type="gram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Направление (цель) гарантирования</w:t>
            </w:r>
          </w:p>
        </w:tc>
        <w:tc>
          <w:tcPr>
            <w:tcW w:w="662" w:type="pct"/>
            <w:vMerge w:val="restar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Категории принципалов</w:t>
            </w:r>
          </w:p>
        </w:tc>
        <w:tc>
          <w:tcPr>
            <w:tcW w:w="588" w:type="pct"/>
            <w:vMerge w:val="restar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Объем гарантий, тыс. рублей</w:t>
            </w:r>
          </w:p>
        </w:tc>
        <w:tc>
          <w:tcPr>
            <w:tcW w:w="3014" w:type="pct"/>
            <w:gridSpan w:val="4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Условия предоставления гарантий</w:t>
            </w:r>
          </w:p>
        </w:tc>
      </w:tr>
      <w:tr w:rsidR="00AF6CB4">
        <w:trPr>
          <w:trHeight w:val="1218"/>
        </w:trPr>
        <w:tc>
          <w:tcPr>
            <w:tcW w:w="205" w:type="pct"/>
            <w:vMerge/>
          </w:tcPr>
          <w:p w:rsidR="00AF6CB4" w:rsidRDefault="00AF6CB4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AF6CB4" w:rsidRDefault="00AF6CB4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AF6CB4" w:rsidRDefault="00AF6CB4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AF6CB4" w:rsidRDefault="00AF6CB4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наличие права регрессного требования</w:t>
            </w:r>
          </w:p>
        </w:tc>
        <w:tc>
          <w:tcPr>
            <w:tcW w:w="736" w:type="pc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предоставление </w:t>
            </w:r>
            <w:r>
              <w:rPr>
                <w:spacing w:val="-6"/>
              </w:rPr>
              <w:t>обеспечения исполнения обязатель</w:t>
            </w:r>
            <w:proofErr w:type="gramStart"/>
            <w:r>
              <w:rPr>
                <w:spacing w:val="-6"/>
              </w:rPr>
              <w:t>ств пр</w:t>
            </w:r>
            <w:proofErr w:type="gramEnd"/>
            <w:r>
              <w:rPr>
                <w:spacing w:val="-6"/>
              </w:rPr>
              <w:t>инципала перед гарантом</w:t>
            </w:r>
          </w:p>
        </w:tc>
        <w:tc>
          <w:tcPr>
            <w:tcW w:w="514" w:type="pct"/>
          </w:tcPr>
          <w:p w:rsidR="00AF6CB4" w:rsidRDefault="00FB28C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иные условия</w:t>
            </w:r>
          </w:p>
        </w:tc>
      </w:tr>
      <w:tr w:rsidR="00AF6CB4">
        <w:trPr>
          <w:trHeight w:val="290"/>
        </w:trPr>
        <w:tc>
          <w:tcPr>
            <w:tcW w:w="205" w:type="pct"/>
          </w:tcPr>
          <w:p w:rsidR="00AF6CB4" w:rsidRDefault="00AF6CB4">
            <w:pPr>
              <w:jc w:val="center"/>
            </w:pPr>
          </w:p>
        </w:tc>
        <w:tc>
          <w:tcPr>
            <w:tcW w:w="530" w:type="pct"/>
          </w:tcPr>
          <w:p w:rsidR="00AF6CB4" w:rsidRDefault="00FB28C6">
            <w:pPr>
              <w:ind w:right="-57"/>
              <w:jc w:val="right"/>
              <w:rPr>
                <w:spacing w:val="-6"/>
              </w:rPr>
            </w:pPr>
            <w:r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AF6CB4" w:rsidRDefault="00FB28C6">
            <w:pPr>
              <w:ind w:left="-57" w:right="-57"/>
              <w:jc w:val="right"/>
              <w:rPr>
                <w:spacing w:val="-6"/>
              </w:rPr>
            </w:pPr>
            <w:r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AF6CB4" w:rsidRDefault="00FB28C6">
            <w:pPr>
              <w:jc w:val="right"/>
            </w:pPr>
            <w:r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AF6CB4" w:rsidRDefault="00FB28C6">
            <w:pPr>
              <w:ind w:left="-57" w:right="-57"/>
              <w:jc w:val="right"/>
              <w:rPr>
                <w:spacing w:val="-6"/>
              </w:rPr>
            </w:pPr>
            <w:r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AF6CB4" w:rsidRDefault="00FB28C6">
            <w:pPr>
              <w:ind w:left="-57" w:right="-57"/>
              <w:jc w:val="right"/>
              <w:rPr>
                <w:spacing w:val="-6"/>
              </w:rPr>
            </w:pPr>
            <w:r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AF6CB4" w:rsidRDefault="00FB28C6">
            <w:pPr>
              <w:ind w:left="-57" w:right="-57"/>
              <w:jc w:val="right"/>
              <w:rPr>
                <w:spacing w:val="-6"/>
              </w:rPr>
            </w:pPr>
            <w:r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AF6CB4" w:rsidRDefault="00FB28C6">
            <w:pPr>
              <w:ind w:left="-57" w:right="-57"/>
              <w:jc w:val="right"/>
              <w:rPr>
                <w:spacing w:val="-6"/>
              </w:rPr>
            </w:pPr>
            <w:r>
              <w:rPr>
                <w:spacing w:val="-6"/>
              </w:rPr>
              <w:t>––</w:t>
            </w:r>
          </w:p>
        </w:tc>
      </w:tr>
    </w:tbl>
    <w:p w:rsidR="00AF6CB4" w:rsidRDefault="00AF6CB4"/>
    <w:p w:rsidR="00AF6CB4" w:rsidRDefault="00FB28C6">
      <w:pPr>
        <w:tabs>
          <w:tab w:val="left" w:pos="184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ab/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</w:t>
      </w:r>
      <w:r>
        <w:rPr>
          <w:b/>
          <w:sz w:val="28"/>
          <w:szCs w:val="28"/>
        </w:rPr>
        <w:t>поселения по возможным гарантийным случаям, в 2023 году</w:t>
      </w:r>
    </w:p>
    <w:p w:rsidR="00AF6CB4" w:rsidRDefault="00AF6CB4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4"/>
        <w:gridCol w:w="1835"/>
      </w:tblGrid>
      <w:tr w:rsidR="00AF6CB4">
        <w:trPr>
          <w:trHeight w:val="844"/>
        </w:trPr>
        <w:tc>
          <w:tcPr>
            <w:tcW w:w="4048" w:type="pct"/>
            <w:vAlign w:val="center"/>
          </w:tcPr>
          <w:p w:rsidR="00AF6CB4" w:rsidRDefault="00FB28C6">
            <w:pPr>
              <w:ind w:left="-4" w:right="-82"/>
              <w:jc w:val="center"/>
            </w:pPr>
            <w: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AF6CB4" w:rsidRDefault="00FB28C6">
            <w:pPr>
              <w:jc w:val="center"/>
            </w:pPr>
            <w:r>
              <w:t>Объем, тыс. рублей</w:t>
            </w:r>
          </w:p>
        </w:tc>
      </w:tr>
      <w:tr w:rsidR="00AF6CB4">
        <w:trPr>
          <w:trHeight w:val="302"/>
        </w:trPr>
        <w:tc>
          <w:tcPr>
            <w:tcW w:w="4048" w:type="pct"/>
          </w:tcPr>
          <w:p w:rsidR="00AF6CB4" w:rsidRDefault="00FB28C6">
            <w:pPr>
              <w:jc w:val="both"/>
            </w:pPr>
            <w:r>
              <w:t>За счет источников финансирова</w:t>
            </w:r>
            <w:r>
              <w:t>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AF6CB4" w:rsidRDefault="00FB28C6">
            <w:pPr>
              <w:jc w:val="right"/>
            </w:pPr>
            <w:r>
              <w:rPr>
                <w:spacing w:val="-6"/>
              </w:rPr>
              <w:t>––</w:t>
            </w:r>
          </w:p>
          <w:p w:rsidR="00AF6CB4" w:rsidRDefault="00AF6CB4">
            <w:pPr>
              <w:jc w:val="right"/>
            </w:pPr>
          </w:p>
        </w:tc>
      </w:tr>
    </w:tbl>
    <w:p w:rsidR="00AF6CB4" w:rsidRDefault="00AF6CB4">
      <w:pPr>
        <w:tabs>
          <w:tab w:val="left" w:pos="6380"/>
        </w:tabs>
        <w:jc w:val="right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AF6CB4">
      <w:pPr>
        <w:jc w:val="both"/>
        <w:rPr>
          <w:sz w:val="28"/>
          <w:szCs w:val="28"/>
        </w:rPr>
      </w:pPr>
    </w:p>
    <w:p w:rsidR="00AF6CB4" w:rsidRDefault="00FB28C6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  <w:lang w:val="zh-CN"/>
        </w:rPr>
        <w:lastRenderedPageBreak/>
        <w:t>ПРИЛОЖЕНИЕ №</w:t>
      </w:r>
      <w:r>
        <w:rPr>
          <w:sz w:val="28"/>
          <w:szCs w:val="28"/>
        </w:rPr>
        <w:t>11</w:t>
      </w:r>
    </w:p>
    <w:p w:rsidR="00AF6CB4" w:rsidRDefault="00FB28C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 xml:space="preserve">к </w:t>
      </w:r>
      <w:r>
        <w:rPr>
          <w:rFonts w:eastAsia="Calibri"/>
          <w:sz w:val="28"/>
          <w:szCs w:val="28"/>
          <w:lang w:eastAsia="zh-CN"/>
        </w:rPr>
        <w:t xml:space="preserve">решению </w:t>
      </w:r>
      <w:r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AF6CB4" w:rsidRDefault="00FB28C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 сельского поселения</w:t>
      </w:r>
    </w:p>
    <w:p w:rsidR="00AF6CB4" w:rsidRDefault="00FB28C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FB28C6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  <w:r>
        <w:rPr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Программа муниципальных внешних заимствований Новопетровского сельского поселения </w:t>
      </w:r>
      <w:r>
        <w:rPr>
          <w:b/>
          <w:bCs/>
          <w:sz w:val="28"/>
          <w:szCs w:val="28"/>
          <w:lang w:eastAsia="ru-RU"/>
        </w:rPr>
        <w:t>Павловского района на 2023 год</w:t>
      </w:r>
    </w:p>
    <w:p w:rsidR="00AF6CB4" w:rsidRDefault="00AF6CB4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1"/>
        <w:gridCol w:w="1383"/>
      </w:tblGrid>
      <w:tr w:rsidR="00AF6CB4">
        <w:trPr>
          <w:trHeight w:val="559"/>
        </w:trPr>
        <w:tc>
          <w:tcPr>
            <w:tcW w:w="817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Вид заимствований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Объем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Кредиты, привлеченные Новопетровским сельским поселением Павловского района от международных финансовых организаций и иностранных банков, обязательства по которым выражены в иностранной </w:t>
            </w:r>
            <w:r>
              <w:rPr>
                <w:lang w:eastAsia="ru-RU"/>
              </w:rPr>
              <w:t>валюте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AF6CB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AF6CB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Муниципальные ценные бумаги Новопетровского сельского поселения Павловского района,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AF6CB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AF6CB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Бюджетные кредиты, привлеченные Новопетровским сельским поселением Павловского района от Российской Федерации в иностранной валюте в рамках использования </w:t>
            </w:r>
            <w:r>
              <w:rPr>
                <w:lang w:eastAsia="ru-RU"/>
              </w:rPr>
              <w:t>целевых иностранных кредитов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AF6CB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6CB4">
        <w:tc>
          <w:tcPr>
            <w:tcW w:w="817" w:type="dxa"/>
            <w:shd w:val="clear" w:color="auto" w:fill="auto"/>
          </w:tcPr>
          <w:p w:rsidR="00AF6CB4" w:rsidRDefault="00AF6CB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F6CB4" w:rsidRDefault="00FB28C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AF6CB4" w:rsidRDefault="00FB28C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</w:tbl>
    <w:p w:rsidR="00AF6CB4" w:rsidRDefault="00AF6CB4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AF6CB4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zh-CN"/>
        </w:rPr>
      </w:pPr>
    </w:p>
    <w:p w:rsidR="00AF6CB4" w:rsidRDefault="00FB28C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6CB4" w:rsidRDefault="00AF6CB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6CB4" w:rsidRDefault="00AF6CB4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zh-CN"/>
        </w:rPr>
      </w:pPr>
    </w:p>
    <w:p w:rsidR="00AF6CB4" w:rsidRDefault="00FB28C6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  <w:lang w:val="zh-CN"/>
        </w:rPr>
        <w:lastRenderedPageBreak/>
        <w:t>ПРИЛОЖЕНИЕ №</w:t>
      </w:r>
      <w:r>
        <w:rPr>
          <w:sz w:val="28"/>
          <w:szCs w:val="28"/>
        </w:rPr>
        <w:t>12</w:t>
      </w:r>
    </w:p>
    <w:p w:rsidR="00AF6CB4" w:rsidRDefault="00FB28C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 xml:space="preserve">к </w:t>
      </w:r>
      <w:r>
        <w:rPr>
          <w:rFonts w:eastAsia="Calibri"/>
          <w:sz w:val="28"/>
          <w:szCs w:val="28"/>
          <w:lang w:eastAsia="zh-CN"/>
        </w:rPr>
        <w:t xml:space="preserve">решению </w:t>
      </w:r>
      <w:r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AF6CB4" w:rsidRDefault="00FB28C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 сельского поселения</w:t>
      </w:r>
    </w:p>
    <w:p w:rsidR="00AF6CB4" w:rsidRDefault="00FB28C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AF6CB4" w:rsidRDefault="00FB28C6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FB28C6">
      <w:pPr>
        <w:tabs>
          <w:tab w:val="left" w:pos="127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Программа муниципальных гарантий Новопетровского сельского поселения Павловского района в иностранной валюте на 2023 год</w:t>
      </w: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p w:rsidR="00AF6CB4" w:rsidRDefault="00FB28C6">
      <w:pPr>
        <w:suppressAutoHyphens w:val="0"/>
        <w:ind w:left="1260" w:hanging="1260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Раздел 1. Перечень подлежащих </w:t>
      </w:r>
      <w:r>
        <w:rPr>
          <w:rFonts w:eastAsia="Calibri"/>
          <w:b/>
          <w:sz w:val="28"/>
          <w:szCs w:val="28"/>
          <w:lang w:eastAsia="zh-CN"/>
        </w:rPr>
        <w:t>предоставлению муниципальных гарантий Новопетровского сельского поселения Павловского района в 2023 году</w:t>
      </w:r>
    </w:p>
    <w:p w:rsidR="00AF6CB4" w:rsidRDefault="00AF6CB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F6CB4" w:rsidRDefault="00AF6CB4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AF6CB4">
        <w:tc>
          <w:tcPr>
            <w:tcW w:w="709" w:type="dxa"/>
            <w:vMerge w:val="restart"/>
            <w:shd w:val="clear" w:color="auto" w:fill="auto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№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lang w:eastAsia="zh-CN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zh-CN"/>
              </w:rPr>
              <w:t>/</w:t>
            </w:r>
            <w:proofErr w:type="spellStart"/>
            <w:r>
              <w:rPr>
                <w:rFonts w:eastAsia="Calibri"/>
                <w:lang w:eastAsia="zh-C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Направление (цель) 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Общий объем 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гарантий, 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shd w:val="clear" w:color="auto" w:fill="auto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Условия предоставления и исполнения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гарантий</w:t>
            </w:r>
          </w:p>
        </w:tc>
      </w:tr>
      <w:tr w:rsidR="00AF6CB4">
        <w:tc>
          <w:tcPr>
            <w:tcW w:w="709" w:type="dxa"/>
            <w:vMerge/>
            <w:shd w:val="clear" w:color="auto" w:fill="auto"/>
          </w:tcPr>
          <w:p w:rsidR="00AF6CB4" w:rsidRDefault="00AF6CB4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6CB4" w:rsidRDefault="00AF6CB4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CB4" w:rsidRDefault="00AF6CB4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6CB4" w:rsidRDefault="00AF6CB4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AF6CB4" w:rsidRDefault="00FB28C6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наличие права </w:t>
            </w:r>
          </w:p>
          <w:p w:rsidR="00AF6CB4" w:rsidRDefault="00FB28C6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AF6CB4" w:rsidRDefault="00FB28C6">
            <w:pPr>
              <w:suppressAutoHyphens w:val="0"/>
              <w:ind w:lef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Предоставление обеспечения исполнения обязатель</w:t>
            </w:r>
            <w:proofErr w:type="gramStart"/>
            <w:r>
              <w:rPr>
                <w:rFonts w:eastAsia="Calibri"/>
                <w:lang w:eastAsia="zh-CN"/>
              </w:rPr>
              <w:t>ств пр</w:t>
            </w:r>
            <w:proofErr w:type="gramEnd"/>
            <w:r>
              <w:rPr>
                <w:rFonts w:eastAsia="Calibri"/>
                <w:lang w:eastAsia="zh-CN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shd w:val="clear" w:color="auto" w:fill="auto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иные 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условия</w:t>
            </w:r>
          </w:p>
        </w:tc>
      </w:tr>
    </w:tbl>
    <w:p w:rsidR="00AF6CB4" w:rsidRDefault="00AF6CB4">
      <w:pPr>
        <w:suppressAutoHyphens w:val="0"/>
        <w:jc w:val="both"/>
        <w:rPr>
          <w:rFonts w:eastAsia="Calibri"/>
          <w:lang w:eastAsia="zh-CN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AF6CB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ind w:right="-157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ind w:left="-91" w:right="-46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  <w:p w:rsidR="00AF6CB4" w:rsidRDefault="00AF6CB4">
            <w:pPr>
              <w:suppressAutoHyphens w:val="0"/>
              <w:ind w:left="-85" w:right="-70"/>
              <w:jc w:val="center"/>
              <w:rPr>
                <w:rFonts w:eastAsia="Calibri"/>
                <w:lang w:eastAsia="zh-CN"/>
              </w:rPr>
            </w:pPr>
          </w:p>
        </w:tc>
      </w:tr>
      <w:tr w:rsidR="00AF6C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—</w:t>
            </w:r>
          </w:p>
        </w:tc>
      </w:tr>
    </w:tbl>
    <w:p w:rsidR="00AF6CB4" w:rsidRDefault="00AF6CB4">
      <w:pPr>
        <w:suppressAutoHyphens w:val="0"/>
        <w:jc w:val="both"/>
        <w:rPr>
          <w:rFonts w:eastAsia="Calibri"/>
          <w:lang w:eastAsia="zh-CN"/>
        </w:rPr>
      </w:pPr>
    </w:p>
    <w:p w:rsidR="00AF6CB4" w:rsidRDefault="00AF6CB4">
      <w:pPr>
        <w:suppressAutoHyphens w:val="0"/>
        <w:jc w:val="both"/>
        <w:rPr>
          <w:rFonts w:eastAsia="Calibri"/>
          <w:sz w:val="28"/>
          <w:szCs w:val="28"/>
          <w:lang w:eastAsia="zh-CN"/>
        </w:rPr>
      </w:pPr>
    </w:p>
    <w:p w:rsidR="00AF6CB4" w:rsidRDefault="00FB28C6">
      <w:pPr>
        <w:suppressAutoHyphens w:val="0"/>
        <w:ind w:left="1080" w:hanging="1260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Раздел 2.  Общий </w:t>
      </w:r>
      <w:r>
        <w:rPr>
          <w:rFonts w:eastAsia="Calibri"/>
          <w:b/>
          <w:sz w:val="28"/>
          <w:szCs w:val="28"/>
          <w:lang w:eastAsia="zh-CN"/>
        </w:rPr>
        <w:t xml:space="preserve">объем бюджетных ассигнований, предусмотренных </w:t>
      </w:r>
      <w:proofErr w:type="gramStart"/>
      <w:r>
        <w:rPr>
          <w:rFonts w:eastAsia="Calibri"/>
          <w:b/>
          <w:sz w:val="28"/>
          <w:szCs w:val="28"/>
          <w:lang w:eastAsia="zh-CN"/>
        </w:rPr>
        <w:t>на</w:t>
      </w:r>
      <w:proofErr w:type="gramEnd"/>
    </w:p>
    <w:p w:rsidR="00AF6CB4" w:rsidRDefault="00FB28C6">
      <w:pPr>
        <w:suppressAutoHyphens w:val="0"/>
        <w:ind w:left="-142" w:hanging="38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исполнение муниципальных гарантий Новопетровского сельского поселения Павловского района по возможным гарантийным случаям в 2023 году</w:t>
      </w:r>
    </w:p>
    <w:p w:rsidR="00AF6CB4" w:rsidRDefault="00AF6CB4">
      <w:pPr>
        <w:suppressAutoHyphens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02" w:type="dxa"/>
        <w:tblInd w:w="-601" w:type="dxa"/>
        <w:tblLayout w:type="fixed"/>
        <w:tblLook w:val="04A0"/>
      </w:tblPr>
      <w:tblGrid>
        <w:gridCol w:w="7587"/>
        <w:gridCol w:w="2615"/>
      </w:tblGrid>
      <w:tr w:rsidR="00AF6CB4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Исполнение муниципальных гарантий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Новопетровского сельского поселения </w:t>
            </w:r>
            <w:r>
              <w:rPr>
                <w:rFonts w:eastAsia="Calibri"/>
                <w:lang w:eastAsia="zh-CN"/>
              </w:rPr>
              <w:t>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Объем,</w:t>
            </w:r>
          </w:p>
          <w:p w:rsidR="00AF6CB4" w:rsidRDefault="00FB28C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тыс. рублей</w:t>
            </w:r>
          </w:p>
        </w:tc>
      </w:tr>
      <w:tr w:rsidR="00AF6CB4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CB4" w:rsidRDefault="00FB28C6">
            <w:pPr>
              <w:suppressAutoHyphens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За счет </w:t>
            </w:r>
            <w:proofErr w:type="gramStart"/>
            <w:r>
              <w:rPr>
                <w:rFonts w:eastAsia="Calibri"/>
                <w:lang w:eastAsia="zh-CN"/>
              </w:rPr>
              <w:t>источников финансирования дефицита бюджета муниципального образования</w:t>
            </w:r>
            <w:proofErr w:type="gramEnd"/>
            <w:r>
              <w:rPr>
                <w:rFonts w:eastAsia="Calibri"/>
                <w:lang w:eastAsia="zh-CN"/>
              </w:rPr>
              <w:t xml:space="preserve"> Павловский район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B4" w:rsidRDefault="00FB28C6">
            <w:pPr>
              <w:tabs>
                <w:tab w:val="left" w:pos="2652"/>
              </w:tabs>
              <w:suppressAutoHyphens w:val="0"/>
              <w:ind w:right="-3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0,0</w:t>
            </w:r>
          </w:p>
        </w:tc>
      </w:tr>
    </w:tbl>
    <w:p w:rsidR="00AF6CB4" w:rsidRDefault="00AF6CB4">
      <w:pPr>
        <w:rPr>
          <w:rFonts w:eastAsia="Calibri"/>
          <w:sz w:val="28"/>
          <w:szCs w:val="28"/>
          <w:lang w:eastAsia="zh-CN"/>
        </w:rPr>
      </w:pPr>
    </w:p>
    <w:p w:rsidR="00AF6CB4" w:rsidRDefault="00AF6CB4">
      <w:pPr>
        <w:rPr>
          <w:rFonts w:eastAsia="Calibri"/>
          <w:sz w:val="28"/>
          <w:szCs w:val="28"/>
          <w:lang w:eastAsia="zh-CN"/>
        </w:rPr>
      </w:pPr>
    </w:p>
    <w:p w:rsidR="00AF6CB4" w:rsidRDefault="00AF6CB4">
      <w:pPr>
        <w:rPr>
          <w:rFonts w:eastAsia="Calibri"/>
          <w:sz w:val="28"/>
          <w:szCs w:val="28"/>
          <w:lang w:eastAsia="zh-CN"/>
        </w:rPr>
      </w:pPr>
    </w:p>
    <w:p w:rsidR="00AF6CB4" w:rsidRDefault="00FB28C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F6CB4" w:rsidRDefault="00FB28C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</w:t>
      </w:r>
      <w:r>
        <w:rPr>
          <w:sz w:val="28"/>
          <w:szCs w:val="28"/>
        </w:rPr>
        <w:t xml:space="preserve">                                                       Е.А. Бессонов</w:t>
      </w:r>
    </w:p>
    <w:p w:rsidR="00AF6CB4" w:rsidRDefault="00AF6CB4">
      <w:pPr>
        <w:jc w:val="right"/>
        <w:rPr>
          <w:sz w:val="28"/>
          <w:szCs w:val="28"/>
        </w:rPr>
      </w:pPr>
    </w:p>
    <w:sectPr w:rsidR="00AF6CB4" w:rsidSect="00AF6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1140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CB4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B28C6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7035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 w:qFormat="1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F6CB4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CB4"/>
    <w:rPr>
      <w:rFonts w:cs="Times New Roman"/>
      <w:color w:val="0000FF"/>
      <w:u w:val="single"/>
    </w:rPr>
  </w:style>
  <w:style w:type="character" w:styleId="a4">
    <w:name w:val="page number"/>
    <w:uiPriority w:val="99"/>
    <w:rsid w:val="00AF6CB4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qFormat/>
    <w:rsid w:val="00AF6CB4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AF6C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AF6CB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AF6CB4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AF6CB4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AF6CB4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AF6CB4"/>
  </w:style>
  <w:style w:type="paragraph" w:styleId="af1">
    <w:name w:val="Normal (Web)"/>
    <w:basedOn w:val="a"/>
    <w:uiPriority w:val="99"/>
    <w:unhideWhenUsed/>
    <w:locked/>
    <w:rsid w:val="00AF6CB4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qFormat/>
    <w:rsid w:val="00AF6C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AF6CB4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AF6CB4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AF6CB4"/>
    <w:pPr>
      <w:ind w:left="720"/>
      <w:contextualSpacing/>
    </w:pPr>
  </w:style>
  <w:style w:type="paragraph" w:customStyle="1" w:styleId="11">
    <w:name w:val="Текст1"/>
    <w:basedOn w:val="a"/>
    <w:uiPriority w:val="99"/>
    <w:rsid w:val="00AF6CB4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AF6C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AF6CB4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qFormat/>
    <w:rsid w:val="00AF6CB4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AF6CB4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qFormat/>
    <w:rsid w:val="00AF6CB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AF6CB4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AF6CB4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qFormat/>
    <w:locked/>
    <w:rsid w:val="00AF6CB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AF6CB4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AF6CB4"/>
  </w:style>
  <w:style w:type="character" w:customStyle="1" w:styleId="2">
    <w:name w:val="Основной шрифт абзаца2"/>
    <w:uiPriority w:val="99"/>
    <w:qFormat/>
    <w:rsid w:val="00AF6CB4"/>
  </w:style>
  <w:style w:type="character" w:customStyle="1" w:styleId="WW-Absatz-Standardschriftart">
    <w:name w:val="WW-Absatz-Standardschriftart"/>
    <w:uiPriority w:val="99"/>
    <w:rsid w:val="00AF6CB4"/>
  </w:style>
  <w:style w:type="character" w:customStyle="1" w:styleId="12">
    <w:name w:val="Основной шрифт абзаца1"/>
    <w:uiPriority w:val="99"/>
    <w:rsid w:val="00AF6CB4"/>
  </w:style>
  <w:style w:type="paragraph" w:customStyle="1" w:styleId="13">
    <w:name w:val="Заголовок1"/>
    <w:basedOn w:val="a"/>
    <w:next w:val="aa"/>
    <w:uiPriority w:val="99"/>
    <w:qFormat/>
    <w:rsid w:val="00AF6C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qFormat/>
    <w:rsid w:val="00AF6C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AF6C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AF6C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qFormat/>
    <w:rsid w:val="00AF6C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qFormat/>
    <w:rsid w:val="00AF6CB4"/>
    <w:pPr>
      <w:jc w:val="center"/>
    </w:pPr>
    <w:rPr>
      <w:b/>
      <w:bCs/>
    </w:rPr>
  </w:style>
  <w:style w:type="paragraph" w:customStyle="1" w:styleId="ConsNormal">
    <w:name w:val="ConsNormal"/>
    <w:rsid w:val="00AF6C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4487-5021-484E-A353-F894BBFC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7705</TotalTime>
  <Pages>1</Pages>
  <Words>7982</Words>
  <Characters>45504</Characters>
  <Application>Microsoft Office Word</Application>
  <DocSecurity>0</DocSecurity>
  <Lines>379</Lines>
  <Paragraphs>106</Paragraphs>
  <ScaleCrop>false</ScaleCrop>
  <Company>Microsoft</Company>
  <LinksUpToDate>false</LinksUpToDate>
  <CharactersWithSpaces>53380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164</cp:revision>
  <cp:lastPrinted>2022-12-19T11:04:00Z</cp:lastPrinted>
  <dcterms:created xsi:type="dcterms:W3CDTF">2014-11-13T09:49:00Z</dcterms:created>
  <dcterms:modified xsi:type="dcterms:W3CDTF">2023-05-30T12:56:00Z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021A8425F5E3483AB736D49FFC77624F</vt:lpwstr>
  </property>
</Properties>
</file>