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0"/>
        </w:rPr>
        <w:drawing>
          <wp:inline distT="0" distB="0" distL="0" distR="0">
            <wp:extent cx="510540" cy="632460"/>
            <wp:effectExtent l="0" t="0" r="0" b="0"/>
            <wp:docPr id="2" name="Рисунок 2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АДМИНИСТРАЦИЯ НОВОПЕТРОВСКОГО СЕЛЬСКОГО ПОСЕЛЕНИЯ ПАВЛОВСКОГО РАЙОНА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ПОСТАНОВЛЕНИЕ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10.11.2023 года</w:t>
      </w: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95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станица Новопетровская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</w:r>
    </w:p>
    <w:bookmarkEnd w:id="2"/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color w:val="000000"/>
          <w:sz w:val="28"/>
          <w:szCs w:val="28"/>
          <w:lang w:eastAsia="ja-JP"/>
        </w:rPr>
        <w:t xml:space="preserve">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10 ноября 2023 года № 87 «Об утверждении Порядка принятия решений о разработке муниципальных программ Новопетровского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Новопетровского сельского поселения Павловского района» </w:t>
      </w:r>
      <w:r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Новопетровского сельского поселения Павловского района мероприятий, посвященным юбилейным и праздничным датам, п о с т а н о в л я ю: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 (приложение).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администрации Новопетровского сельского поселения Павловского района предусмотреть в бюджете Новопетровского сельского поселения Павловского района расходы на финансирование мероприятий данной программы.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Разместить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 1 января 2024 года.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сельского поселения Павловского района                                               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Чернышова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Новопетровского сельского поселения Павловского района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№ 95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и проведение на территории Новопетровского сельского поселения Павловского района мероприятий, посвященным юбилейным и праздничным датам»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Подпрограммы 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отсутсвуют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Новопетровского сельского поселения Павловского района на 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Формировать уважительное отношение к трудовым и военным подвигам земляков; объединение жителей, достижение взаимопонимания и взаимного уважения в вопросах межэтнического и межкультурного сотрудничества;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 поддержка инициатив общественных объединений в проведении мероприятий по праздничным дням и памятным датам; проведение программных мероприятий по праздничным дням и памятным датам в соответствии с положением настоящей Программы; привлечение необходимых для выполнения Программы средств и обеспечения контроля за их целевым исполнением.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количества посещений массовых мероприятий по сравнению с предыдущим годом, увеличение количества участников мероприятий активных форм досуга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 счет средств бюджета Новопетровского сельского поселения Павловского района. Объем финансирования Программы всего на 2024 год –  100,0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</w:tbl>
    <w:p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</w:p>
    <w:p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Одним из инструментов участия местной власти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- наших земляках, традициях, дружбе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между народами.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ar-SA"/>
        </w:rPr>
        <w:t xml:space="preserve">Организация и проведение праздничных дней и памятных дат будет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способствовать: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объединению жителей, достижению взаимопонимания и взаимного уважения в вопросах межэтнического и межкультурного сотрудничества, вызывая интерес к людям, живущим по-соседству;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воспитанию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соблюдению прав и свобод граждан, формированию общей системы нравственных ориентиров, интеграции различных слоев населения на основе духовного единства народа, пропаганде моральных ценностей, сориентированных к памяти предков, к каждой странице отечественной истории, и обеспечению преемственности социального развития общества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Принятие 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Новопетровского сельского поселения, формирование уважительного отношения к трудовым подвигам старшего поколения, а также ознаменование праздничных дней и памятных дат истории России и Кубани.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Цели и задачи, сроки и этапы реализации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Цель Программы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 –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беспечение качественного проведения праздничных мероприятий, формирование действенной системы патриотического воспитания населения Новопетровского сельского поселения Павловского района.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Программа определяет перечень мероприятий, направленных на охват всех видов памятных дат и знаменательных событий российского, краевого и местного значения. 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Основными задачами являются: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формировать уважительное отношение к трудовым и военным подвигам земляков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;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1"/>
          <w:sz w:val="28"/>
          <w:szCs w:val="28"/>
          <w:highlight w:val="yellow"/>
          <w:lang w:eastAsia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объединение жителей, достижение взаимопонимания и взаимного уважения в вопросах межэтнического и межкультурного сотрудничества;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поддержка инициатив общественных объединений в проведении мероприятий по праздничным дням и памятным датам;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проведение программных мероприятий по праздничным дням и памятным датам в соответствии с положением настоящей Программы;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привлечение необходимых для выполнения Программы средств и обеспечения контроля за их целевым исполнением.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Сроки и этапы реализации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2024 год.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ЦЕЛЕВЫЕ ПОКАЗАТЕЛИ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муниципальной программы 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Муниципальная программа ««Поддержка в проведении праздничных мероприятий в Новопетровском сельском поселении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посещений массовых мероприятий по сравнению с предыдущим годом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участников мероприятий активных форм досуга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sub_1003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ПЕРЕЧЕНЬ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основных мероприятий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0"/>
          <w:szCs w:val="20"/>
          <w:lang w:eastAsia="ja-JP"/>
        </w:rPr>
      </w:pPr>
    </w:p>
    <w:bookmarkEnd w:id="0"/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финансирования, всего (тыс. руб.)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710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 Новопетровского сельского  поселения  Павловского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культурно-досуговых мероприятий на территории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Мероприятие № 1 Приобретение сувенирной, подарочной продукции, цветов, баннеров и др.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Cs/>
          <w:sz w:val="28"/>
          <w:szCs w:val="28"/>
          <w:lang w:eastAsia="ja-JP"/>
        </w:rPr>
      </w:pPr>
      <w:bookmarkStart w:id="1" w:name="sub_1004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 xml:space="preserve">5. </w:t>
      </w:r>
      <w:bookmarkEnd w:id="1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>Обоснование ресурсного обеспечения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102"/>
        <w:gridCol w:w="1518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Годы реализации</w:t>
            </w:r>
          </w:p>
        </w:tc>
        <w:tc>
          <w:tcPr>
            <w:tcW w:w="7439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 финансирования,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6337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 разрезе источников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1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бюджет сельского поселения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внебюджетные источники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1</w:t>
            </w:r>
          </w:p>
        </w:tc>
        <w:tc>
          <w:tcPr>
            <w:tcW w:w="110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2 </w:t>
            </w:r>
          </w:p>
        </w:tc>
        <w:tc>
          <w:tcPr>
            <w:tcW w:w="151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3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4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5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Основные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110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51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0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Итого по основным мероприятиям</w:t>
            </w:r>
          </w:p>
        </w:tc>
        <w:tc>
          <w:tcPr>
            <w:tcW w:w="110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51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Реализация мероприятий, предусмотренных Программой, будет способствовать: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1) возрождение культурных традиций Кубани в праздновании мероприятий;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2)  привлечение молодежи к участию в праздновании мероприятий;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3) организация декоративного оформления территории поселения во время проведения праздничных мероприятий.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Механизмы реализации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Управление Программой осуществляет администрация Новопетровского сельского поселения Павловского района (ответственный исполнитель Программы):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несет ответственность за реализацию программы, осуществляет координацию заказчиков и исполнителей мероприятий программы, обеспечивает целевое и эффективное использование бюджетных средств, выделенных на её реализацию;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 учетом выделяемых на реализацию программы финансовых средств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проводит оценку эффективности реализации программы;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 основании оценки эффективности реализации программы осуществляет подготовку предложений по ее корректировке;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в пределах своих полномочий правовые акты, необходимые для выполнения программы;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перечень целевых индикаторов и показателей для мониторинга реализации программных мероприятий и осуществляет ведение отчетности по реализации программы;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согласовывает с основными исполнителями программы возможные сроки выполнения мероприятий, объемы и источники финансирования;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обеспечивает привлечение средств внебюджетных источников для выполнения мероприятий программы;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организует внедрение информационных технологий в целях управления реализации программы и контроля за ходом программных мероприятий.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Контроль за ходом выполнения программы осуществляется администрацией Новопетровского сельского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Оценки эффективности реализации муниципальной программы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 Павловского района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Оценки эффективности реализации муниципальной программы Новопетровского сельского поселения Павловского района проводится в соответствии с методикой оценки эффективности реализации муниципальной программы Новопетровского сельского поселения Павловского района.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Исполняющий обязанности главы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Павловского района                                                                          С.С. Чернышова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sectPr>
      <w:headerReference r:id="rId5" w:type="default"/>
      <w:pgSz w:w="11906" w:h="16838"/>
      <w:pgMar w:top="1135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193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6B57"/>
    <w:rsid w:val="000104A1"/>
    <w:rsid w:val="00021F2F"/>
    <w:rsid w:val="000835F3"/>
    <w:rsid w:val="00084591"/>
    <w:rsid w:val="00087B35"/>
    <w:rsid w:val="000D49FE"/>
    <w:rsid w:val="000E5AD4"/>
    <w:rsid w:val="0015480E"/>
    <w:rsid w:val="001607B1"/>
    <w:rsid w:val="001B12B7"/>
    <w:rsid w:val="001C0452"/>
    <w:rsid w:val="001D23DC"/>
    <w:rsid w:val="002142A0"/>
    <w:rsid w:val="0023450C"/>
    <w:rsid w:val="00243072"/>
    <w:rsid w:val="00247DE3"/>
    <w:rsid w:val="00265204"/>
    <w:rsid w:val="00293F9C"/>
    <w:rsid w:val="002B33B4"/>
    <w:rsid w:val="002C3940"/>
    <w:rsid w:val="002E170B"/>
    <w:rsid w:val="002F597A"/>
    <w:rsid w:val="002F6D60"/>
    <w:rsid w:val="002F6F4D"/>
    <w:rsid w:val="00332E92"/>
    <w:rsid w:val="00347285"/>
    <w:rsid w:val="00394A74"/>
    <w:rsid w:val="003B76CC"/>
    <w:rsid w:val="003C0E5A"/>
    <w:rsid w:val="003C0FCB"/>
    <w:rsid w:val="003C77A8"/>
    <w:rsid w:val="003D15EC"/>
    <w:rsid w:val="003D47EF"/>
    <w:rsid w:val="00432891"/>
    <w:rsid w:val="00432EA0"/>
    <w:rsid w:val="00433EA4"/>
    <w:rsid w:val="00455F3C"/>
    <w:rsid w:val="004758F7"/>
    <w:rsid w:val="004C47E4"/>
    <w:rsid w:val="004C74B0"/>
    <w:rsid w:val="004D50ED"/>
    <w:rsid w:val="004F6E0F"/>
    <w:rsid w:val="00501404"/>
    <w:rsid w:val="00507CDF"/>
    <w:rsid w:val="00517270"/>
    <w:rsid w:val="005245DB"/>
    <w:rsid w:val="00532B83"/>
    <w:rsid w:val="00534E6C"/>
    <w:rsid w:val="005A5C3E"/>
    <w:rsid w:val="005C2949"/>
    <w:rsid w:val="005D2C6B"/>
    <w:rsid w:val="005F1038"/>
    <w:rsid w:val="005F5C68"/>
    <w:rsid w:val="00607839"/>
    <w:rsid w:val="00613BC1"/>
    <w:rsid w:val="00616E8A"/>
    <w:rsid w:val="00636B51"/>
    <w:rsid w:val="00647804"/>
    <w:rsid w:val="006651DE"/>
    <w:rsid w:val="00666963"/>
    <w:rsid w:val="00666C02"/>
    <w:rsid w:val="00697310"/>
    <w:rsid w:val="006E7F5F"/>
    <w:rsid w:val="007231E4"/>
    <w:rsid w:val="00726B57"/>
    <w:rsid w:val="00730FE9"/>
    <w:rsid w:val="0073718B"/>
    <w:rsid w:val="00744236"/>
    <w:rsid w:val="00791125"/>
    <w:rsid w:val="007C586E"/>
    <w:rsid w:val="007C7768"/>
    <w:rsid w:val="007F4796"/>
    <w:rsid w:val="00801F80"/>
    <w:rsid w:val="008315C5"/>
    <w:rsid w:val="0083313D"/>
    <w:rsid w:val="008A1E15"/>
    <w:rsid w:val="008B33B6"/>
    <w:rsid w:val="008B62B6"/>
    <w:rsid w:val="008C219E"/>
    <w:rsid w:val="008C3518"/>
    <w:rsid w:val="008C57E2"/>
    <w:rsid w:val="00905C01"/>
    <w:rsid w:val="00906C60"/>
    <w:rsid w:val="0092382B"/>
    <w:rsid w:val="009244C0"/>
    <w:rsid w:val="00947F82"/>
    <w:rsid w:val="00963996"/>
    <w:rsid w:val="00970790"/>
    <w:rsid w:val="00986248"/>
    <w:rsid w:val="009963F2"/>
    <w:rsid w:val="00997774"/>
    <w:rsid w:val="009C42AD"/>
    <w:rsid w:val="009C7B9E"/>
    <w:rsid w:val="009E3E4C"/>
    <w:rsid w:val="009E7970"/>
    <w:rsid w:val="00A32EF6"/>
    <w:rsid w:val="00A41A1D"/>
    <w:rsid w:val="00A4297D"/>
    <w:rsid w:val="00A46528"/>
    <w:rsid w:val="00A72087"/>
    <w:rsid w:val="00A979E5"/>
    <w:rsid w:val="00AA298A"/>
    <w:rsid w:val="00AC36EE"/>
    <w:rsid w:val="00AC5F48"/>
    <w:rsid w:val="00AD4785"/>
    <w:rsid w:val="00B27A89"/>
    <w:rsid w:val="00B3423D"/>
    <w:rsid w:val="00B35EDA"/>
    <w:rsid w:val="00B46D58"/>
    <w:rsid w:val="00BC77E3"/>
    <w:rsid w:val="00BD01EF"/>
    <w:rsid w:val="00BD4735"/>
    <w:rsid w:val="00BE1DD9"/>
    <w:rsid w:val="00C02FF9"/>
    <w:rsid w:val="00C0621A"/>
    <w:rsid w:val="00C17EE0"/>
    <w:rsid w:val="00C34F99"/>
    <w:rsid w:val="00C40569"/>
    <w:rsid w:val="00C474F6"/>
    <w:rsid w:val="00CA41A8"/>
    <w:rsid w:val="00CC460F"/>
    <w:rsid w:val="00CE4A3A"/>
    <w:rsid w:val="00CF0351"/>
    <w:rsid w:val="00D005CA"/>
    <w:rsid w:val="00D00CE4"/>
    <w:rsid w:val="00D05694"/>
    <w:rsid w:val="00D14DCB"/>
    <w:rsid w:val="00D233B9"/>
    <w:rsid w:val="00D724F3"/>
    <w:rsid w:val="00D836E9"/>
    <w:rsid w:val="00DF0766"/>
    <w:rsid w:val="00E11A94"/>
    <w:rsid w:val="00E36E81"/>
    <w:rsid w:val="00E502F9"/>
    <w:rsid w:val="00E66493"/>
    <w:rsid w:val="00E90B17"/>
    <w:rsid w:val="00EC6C1F"/>
    <w:rsid w:val="00EE42F9"/>
    <w:rsid w:val="00F055CA"/>
    <w:rsid w:val="00F30849"/>
    <w:rsid w:val="00F31F3A"/>
    <w:rsid w:val="00F610E5"/>
    <w:rsid w:val="00F711A4"/>
    <w:rsid w:val="00FC0DEE"/>
    <w:rsid w:val="00FD0506"/>
    <w:rsid w:val="205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E9D9-ED70-4359-9067-E90766D97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</Pages>
  <Words>1795</Words>
  <Characters>10236</Characters>
  <Lines>85</Lines>
  <Paragraphs>24</Paragraphs>
  <TotalTime>324</TotalTime>
  <ScaleCrop>false</ScaleCrop>
  <LinksUpToDate>false</LinksUpToDate>
  <CharactersWithSpaces>12007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2016-05-30T13:06:00Z</dcterms:created>
  <dc:creator>XTreme</dc:creator>
  <cp:lastModifiedBy>пользователь</cp:lastModifiedBy>
  <cp:lastPrinted>2023-11-24T08:21:31Z</cp:lastPrinted>
  <dcterms:modified xsi:type="dcterms:W3CDTF">2023-11-24T08:27:16Z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CA4D145E0D3B4DCCADF490414E039C89_12</vt:lpwstr>
  </property>
</Properties>
</file>