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86D" w:rsidRDefault="00CD686D" w:rsidP="00CD686D">
      <w:pPr>
        <w:jc w:val="righ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Проект </w:t>
      </w:r>
    </w:p>
    <w:p w:rsidR="00CD686D" w:rsidRDefault="00CD686D" w:rsidP="00CD686D">
      <w:pPr>
        <w:jc w:val="both"/>
        <w:rPr>
          <w:rFonts w:ascii="Times New Roman" w:hAnsi="Times New Roman"/>
          <w:sz w:val="28"/>
          <w:szCs w:val="28"/>
        </w:rPr>
      </w:pPr>
    </w:p>
    <w:p w:rsidR="00CD686D" w:rsidRDefault="00CD686D" w:rsidP="00CD686D">
      <w:pPr>
        <w:pStyle w:val="1"/>
        <w:jc w:val="center"/>
        <w:rPr>
          <w:szCs w:val="28"/>
        </w:rPr>
      </w:pPr>
      <w:r>
        <w:rPr>
          <w:szCs w:val="28"/>
        </w:rPr>
        <w:t>АДМИНИСТРАЦИЯ НОВОПЕТРОВСКОГО СЕЛЬСКОГО ПОСЕЛЕНИЯ ПАВЛОВСКОГО РАЙОНА</w:t>
      </w:r>
    </w:p>
    <w:p w:rsidR="00CD686D" w:rsidRDefault="00CD686D" w:rsidP="00CD686D">
      <w:pPr>
        <w:pStyle w:val="1"/>
        <w:jc w:val="center"/>
        <w:rPr>
          <w:szCs w:val="28"/>
        </w:rPr>
      </w:pPr>
    </w:p>
    <w:p w:rsidR="00CD686D" w:rsidRDefault="00CD686D" w:rsidP="00CD686D">
      <w:pPr>
        <w:pStyle w:val="1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CD686D" w:rsidRDefault="00CD686D" w:rsidP="00CD686D">
      <w:pPr>
        <w:pStyle w:val="1"/>
        <w:jc w:val="center"/>
        <w:rPr>
          <w:szCs w:val="28"/>
        </w:rPr>
      </w:pPr>
    </w:p>
    <w:p w:rsidR="00CD686D" w:rsidRDefault="00CD686D" w:rsidP="00CD686D">
      <w:pPr>
        <w:pStyle w:val="1"/>
        <w:jc w:val="center"/>
        <w:rPr>
          <w:szCs w:val="28"/>
        </w:rPr>
      </w:pPr>
      <w:r>
        <w:rPr>
          <w:szCs w:val="28"/>
        </w:rPr>
        <w:t>от «____»______2024 г.                                                                        №______</w:t>
      </w:r>
    </w:p>
    <w:p w:rsidR="00CD686D" w:rsidRDefault="00CD686D" w:rsidP="00CD686D">
      <w:pPr>
        <w:pStyle w:val="1"/>
        <w:jc w:val="center"/>
        <w:rPr>
          <w:szCs w:val="28"/>
        </w:rPr>
      </w:pPr>
      <w:proofErr w:type="spellStart"/>
      <w:r>
        <w:rPr>
          <w:szCs w:val="28"/>
        </w:rPr>
        <w:t>ст-ца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Новопетровская</w:t>
      </w:r>
      <w:proofErr w:type="spellEnd"/>
    </w:p>
    <w:p w:rsidR="00CD686D" w:rsidRDefault="00CD686D" w:rsidP="00CD686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686D" w:rsidRDefault="00CD686D" w:rsidP="00CD686D">
      <w:pPr>
        <w:pStyle w:val="1"/>
        <w:jc w:val="center"/>
        <w:rPr>
          <w:b/>
        </w:rPr>
      </w:pPr>
      <w:r>
        <w:rPr>
          <w:b/>
        </w:rPr>
        <w:t>«О внесении изменений в постановление администрации Новопетровского сельского поселения Павловского района от 26 января 2021 года № 13 «Об утверждении Порядка формирования и утверждения перечня объектов, в отношении которых планируется заключение концессионных соглашений и Порядка принятия решений о заключении концессионных соглашений»</w:t>
      </w:r>
    </w:p>
    <w:p w:rsidR="00CD686D" w:rsidRDefault="00CD686D" w:rsidP="00CD686D">
      <w:pPr>
        <w:pStyle w:val="1"/>
      </w:pPr>
    </w:p>
    <w:p w:rsidR="00CD686D" w:rsidRDefault="00CD686D" w:rsidP="00CD686D">
      <w:pPr>
        <w:pStyle w:val="1"/>
      </w:pPr>
    </w:p>
    <w:p w:rsidR="00CD686D" w:rsidRDefault="00CD686D" w:rsidP="00CD686D">
      <w:pPr>
        <w:pStyle w:val="1"/>
        <w:jc w:val="both"/>
      </w:pPr>
      <w:r>
        <w:t xml:space="preserve">        Руководствуясь Федеральными законами от 6 октября 2003 года № 131-ФЗ «Об общих принципах организации местного самоуправления в Российской Федерации», от 21.07.2005 года № 115-ФЗ «О концессионных соглашениях», </w:t>
      </w:r>
      <w:r>
        <w:rPr>
          <w:color w:val="000000"/>
        </w:rPr>
        <w:t xml:space="preserve">от 10 июля 2023 г. № 296-ФЗ «О внесении изменений в отдельные законодательные акты Российской Федерации», </w:t>
      </w:r>
      <w:r>
        <w:t>постановляю:</w:t>
      </w:r>
    </w:p>
    <w:p w:rsidR="00CD686D" w:rsidRDefault="00CD686D" w:rsidP="00CD686D">
      <w:pPr>
        <w:ind w:firstLine="567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>1. Внести в Приложение № 2 к</w:t>
      </w:r>
      <w:r>
        <w:rPr>
          <w:rFonts w:ascii="Times New Roman" w:hAnsi="Times New Roman"/>
          <w:sz w:val="28"/>
          <w:szCs w:val="28"/>
        </w:rPr>
        <w:t xml:space="preserve"> постановлению администрации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Новопетровского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 от 26 января 2021 года № 13 «Об утверждении Порядка формирования и утверждения перечня объектов, в отношении которых планируется заключение концессионных соглашений и Порядка принятия решений о заключении концессионных соглашений»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, далее «Порядки», следующие дополнения и изменения:</w:t>
      </w:r>
    </w:p>
    <w:p w:rsidR="00CD686D" w:rsidRDefault="00CD686D" w:rsidP="00CD686D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Дополнить раздел 1 Порядка, пунктом 1.12., следующего содержания:</w:t>
      </w:r>
    </w:p>
    <w:p w:rsidR="00CD686D" w:rsidRDefault="00CD686D" w:rsidP="00CD686D">
      <w:pPr>
        <w:spacing w:before="90" w:after="90" w:line="240" w:lineRule="auto"/>
        <w:ind w:firstLine="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«1.12. Концессионер должен соответствовать следующим требованиям:</w:t>
      </w:r>
    </w:p>
    <w:p w:rsidR="00CD686D" w:rsidRDefault="00CD686D" w:rsidP="00CD686D">
      <w:pPr>
        <w:spacing w:before="90" w:after="90" w:line="240" w:lineRule="auto"/>
        <w:ind w:firstLine="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не проведение ликвидации юридического лица или отсутствие решения о прекращении физическим лицом деятельности в качестве индивидуального предпринимателя;</w:t>
      </w:r>
    </w:p>
    <w:p w:rsidR="00CD686D" w:rsidRDefault="00CD686D" w:rsidP="00CD686D">
      <w:pPr>
        <w:spacing w:before="90" w:after="90" w:line="240" w:lineRule="auto"/>
        <w:ind w:firstLine="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отсутствие возбужденного производства по делу о несостоятельности (банкротстве) в соответствии с законодательством Российской Федерации о несостоятельности (банкротстве);</w:t>
      </w:r>
    </w:p>
    <w:p w:rsidR="00CD686D" w:rsidRDefault="00CD686D" w:rsidP="00CD686D">
      <w:pPr>
        <w:spacing w:before="90" w:after="90" w:line="240" w:lineRule="auto"/>
        <w:ind w:firstLine="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не приостановление деятельности юридического лица или индивидуального предпринимателя в порядке, установленном Кодексом Российской Федерации об административных правонарушениях;</w:t>
      </w:r>
    </w:p>
    <w:p w:rsidR="00CD686D" w:rsidRDefault="00CD686D" w:rsidP="00CD686D">
      <w:pPr>
        <w:spacing w:before="90" w:after="90" w:line="240" w:lineRule="auto"/>
        <w:ind w:firstLine="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г) отсутствие регистрации юридического лица в государстве или на территории, которые предоставляют льготный налоговый режим налогообложения и не предусматривают раскрытия и предоставления информации при проведении финансовых операций (</w:t>
      </w:r>
      <w:proofErr w:type="spellStart"/>
      <w:r>
        <w:rPr>
          <w:rFonts w:ascii="Times New Roman" w:hAnsi="Times New Roman"/>
          <w:sz w:val="28"/>
          <w:szCs w:val="28"/>
        </w:rPr>
        <w:t>офшорные</w:t>
      </w:r>
      <w:proofErr w:type="spellEnd"/>
      <w:r>
        <w:rPr>
          <w:rFonts w:ascii="Times New Roman" w:hAnsi="Times New Roman"/>
          <w:sz w:val="28"/>
          <w:szCs w:val="28"/>
        </w:rPr>
        <w:t xml:space="preserve"> зоны), перечень которых утверждается Министерством финансов 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CD686D" w:rsidRDefault="00CD686D" w:rsidP="00CD686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Изложить пункт 2.6. раздела 2 Порядка в следующей редакции:</w:t>
      </w:r>
    </w:p>
    <w:p w:rsidR="00CD686D" w:rsidRDefault="00CD686D" w:rsidP="00CD686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«2.6. Постановление администрации Новопетровского сельского поселения Павловского района о заключении концессионного соглашения должно содержать:</w:t>
      </w:r>
    </w:p>
    <w:p w:rsidR="00CD686D" w:rsidRDefault="00CD686D" w:rsidP="00CD686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условия концессионного соглашения в соответствии со </w:t>
      </w:r>
      <w:hyperlink r:id="rId4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статьей 10</w:t>
        </w:r>
      </w:hyperlink>
      <w:r>
        <w:rPr>
          <w:rFonts w:ascii="Times New Roman" w:hAnsi="Times New Roman"/>
          <w:sz w:val="28"/>
          <w:szCs w:val="28"/>
        </w:rPr>
        <w:t xml:space="preserve"> и 42 Федерального закона от 21 июля 2005 года N 115-ФЗ (ред. от 10 июля 2023 года) "О концессионных соглашениях;</w:t>
      </w:r>
    </w:p>
    <w:p w:rsidR="00CD686D" w:rsidRDefault="00CD686D" w:rsidP="00CD686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критерии конкурса и параметры критериев конкурса;</w:t>
      </w:r>
    </w:p>
    <w:p w:rsidR="00CD686D" w:rsidRDefault="00CD686D" w:rsidP="00CD686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вид конкурса (открытый конкурс или закрытый конкурс);</w:t>
      </w:r>
    </w:p>
    <w:p w:rsidR="00CD686D" w:rsidRDefault="00CD686D" w:rsidP="00CD686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перечень лиц, которым направляются приглашения принять участие в конкурсе, в случае проведения закрытого конкурса;</w:t>
      </w:r>
    </w:p>
    <w:p w:rsidR="00CD686D" w:rsidRDefault="00CD686D" w:rsidP="00CD686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5) срок опубликования в официальном издании, размещения на официальном сайте для размещения информации о поведении торгов и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концедента</w:t>
      </w:r>
      <w:proofErr w:type="spellEnd"/>
      <w:r>
        <w:rPr>
          <w:rFonts w:ascii="Times New Roman" w:hAnsi="Times New Roman"/>
          <w:sz w:val="28"/>
          <w:szCs w:val="28"/>
        </w:rPr>
        <w:t xml:space="preserve"> сообщения о проведении открытого конкурса или, в случае проведения закрытого конкурса,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лицам;</w:t>
      </w:r>
      <w:proofErr w:type="gramEnd"/>
    </w:p>
    <w:p w:rsidR="00CD686D" w:rsidRDefault="00CD686D" w:rsidP="00CD686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а) срок размещения в разделе открытой части электронной площадки, доступ к которому имеет неограниченный круг лиц и в котором </w:t>
      </w:r>
      <w:proofErr w:type="spellStart"/>
      <w:r>
        <w:rPr>
          <w:rFonts w:ascii="Times New Roman" w:hAnsi="Times New Roman"/>
          <w:sz w:val="28"/>
          <w:szCs w:val="28"/>
        </w:rPr>
        <w:t>концедентом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размещаются необходимые документы и материалы при проведении конкурса в электронной форме в соответствии с настоящим Федеральным законом (далее - открытый раздел электронной площадки), сообщения о проведении конкурса - при проведении конкурса в электронной форме;</w:t>
      </w:r>
      <w:proofErr w:type="gramEnd"/>
    </w:p>
    <w:p w:rsidR="00CD686D" w:rsidRDefault="00CD686D" w:rsidP="00CD68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6) орган, уполномоченный </w:t>
      </w:r>
      <w:proofErr w:type="spellStart"/>
      <w:r>
        <w:rPr>
          <w:rFonts w:ascii="Times New Roman" w:hAnsi="Times New Roman"/>
          <w:sz w:val="28"/>
          <w:szCs w:val="28"/>
        </w:rPr>
        <w:t>концедентом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CD686D" w:rsidRDefault="00CD686D" w:rsidP="00CD686D">
      <w:pPr>
        <w:pStyle w:val="a3"/>
        <w:shd w:val="clear" w:color="auto" w:fill="FFFFFF"/>
        <w:spacing w:before="210" w:beforeAutospacing="0" w:after="0"/>
        <w:ind w:firstLine="540"/>
        <w:rPr>
          <w:sz w:val="28"/>
          <w:szCs w:val="28"/>
        </w:rPr>
      </w:pPr>
      <w:r>
        <w:rPr>
          <w:sz w:val="28"/>
          <w:szCs w:val="28"/>
        </w:rPr>
        <w:t>а) утверждение конкурсной документации, внесение изменений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документации;</w:t>
      </w:r>
    </w:p>
    <w:p w:rsidR="00CD686D" w:rsidRDefault="00CD686D" w:rsidP="00CD686D">
      <w:pPr>
        <w:pStyle w:val="a3"/>
        <w:shd w:val="clear" w:color="auto" w:fill="FFFFFF"/>
        <w:spacing w:before="210" w:beforeAutospacing="0" w:after="0"/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б) создание конкурсной комиссии по проведению конкурса (далее - конкурсная комиссия), утверждение персонального состава конкурсной комиссии;</w:t>
      </w:r>
    </w:p>
    <w:p w:rsidR="00CD686D" w:rsidRDefault="00CD686D" w:rsidP="00CD686D">
      <w:pPr>
        <w:pStyle w:val="a3"/>
        <w:shd w:val="clear" w:color="auto" w:fill="FFFFFF"/>
        <w:spacing w:before="210" w:beforeAutospacing="0" w:after="0"/>
        <w:ind w:firstLine="540"/>
        <w:rPr>
          <w:sz w:val="28"/>
          <w:szCs w:val="28"/>
        </w:rPr>
      </w:pPr>
      <w:r>
        <w:rPr>
          <w:sz w:val="28"/>
          <w:szCs w:val="28"/>
        </w:rPr>
        <w:t>7) порядок и сроки утверждения конкурсной документации;</w:t>
      </w:r>
    </w:p>
    <w:p w:rsidR="00CD686D" w:rsidRDefault="00CD686D" w:rsidP="00CD686D">
      <w:pPr>
        <w:spacing w:before="90" w:after="9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8) В случае проведения конкурса в электронной форме в решении о заключении концессионного соглашения должна содержаться информация о том, что конкурс проводится в электронной форме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CD686D" w:rsidRDefault="00CD686D" w:rsidP="00CD686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Изложить пункт 1.6. раздела 1 Порядка в следующей редакции:</w:t>
      </w:r>
    </w:p>
    <w:p w:rsidR="00CD686D" w:rsidRDefault="00CD686D" w:rsidP="00CD686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«1.6.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Сторона, несущая расходы по регистрации концессионного соглашения, регистрации права владения и пользования концессионера имуществом, входящим в состав объекта концессионного соглашения, имуществом, предоставленным концессионеру в соответствии с </w:t>
      </w:r>
      <w:hyperlink r:id="rId5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9 статьи 3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21 июля 2005 года N 115-ФЗ "О концессионных отношениях", определяется концессионным соглашением.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Концессионным соглашением может предусматриваться плата, вносимая концессионером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концеденту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период использования (эксплуатации) объекта концессионного соглашения (далее - концессионная плата). Внесение концессионной платы может предусматриваться как в течение всего срока использования (эксплуатации) объекта концессионного соглашения, так и в течение отдельных периодов такого использования (эксплуатации)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CD686D" w:rsidRDefault="00CD686D" w:rsidP="00CD686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обнародовать путем размещения на официальном сайте администрации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Новопетровского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района.</w:t>
      </w:r>
    </w:p>
    <w:p w:rsidR="00CD686D" w:rsidRDefault="00CD686D" w:rsidP="00CD686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D686D" w:rsidRDefault="00CD686D" w:rsidP="00CD686D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со дня его официального обнародования.</w:t>
      </w:r>
    </w:p>
    <w:p w:rsidR="00CD686D" w:rsidRDefault="00CD686D" w:rsidP="00CD686D">
      <w:pPr>
        <w:pStyle w:val="a4"/>
        <w:ind w:firstLine="567"/>
        <w:jc w:val="both"/>
        <w:rPr>
          <w:rFonts w:ascii="Times New Roman" w:hAnsi="Times New Roman"/>
          <w:spacing w:val="-7"/>
          <w:sz w:val="28"/>
          <w:szCs w:val="28"/>
        </w:rPr>
      </w:pPr>
    </w:p>
    <w:p w:rsidR="00CD686D" w:rsidRDefault="00CD686D" w:rsidP="00CD686D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686D" w:rsidRDefault="00CD686D" w:rsidP="00CD686D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686D" w:rsidRDefault="00CD686D" w:rsidP="00CD686D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</w:t>
      </w:r>
    </w:p>
    <w:p w:rsidR="00CD686D" w:rsidRDefault="00CD686D" w:rsidP="00CD686D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Новопетровского сельского поселения</w:t>
      </w:r>
    </w:p>
    <w:p w:rsidR="00CD686D" w:rsidRDefault="00CD686D" w:rsidP="00CD686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Павловского района                                                              Е.А.Бессонов</w:t>
      </w:r>
    </w:p>
    <w:p w:rsidR="00ED288F" w:rsidRDefault="00ED288F"/>
    <w:sectPr w:rsidR="00ED288F" w:rsidSect="00ED2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86D"/>
    <w:rsid w:val="00452F98"/>
    <w:rsid w:val="006B0DF2"/>
    <w:rsid w:val="00AB35F7"/>
    <w:rsid w:val="00C23845"/>
    <w:rsid w:val="00C90667"/>
    <w:rsid w:val="00CD686D"/>
    <w:rsid w:val="00D2098C"/>
    <w:rsid w:val="00ED288F"/>
    <w:rsid w:val="00F55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86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D686D"/>
    <w:pPr>
      <w:keepNext/>
      <w:spacing w:after="0" w:line="240" w:lineRule="auto"/>
      <w:outlineLvl w:val="0"/>
    </w:pPr>
    <w:rPr>
      <w:rFonts w:ascii="Times New Roman" w:hAnsi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86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D686D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CD68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uiPriority w:val="99"/>
    <w:semiHidden/>
    <w:rsid w:val="00CD68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D68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4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document?id=12041176&amp;sub=309" TargetMode="External"/><Relationship Id="rId4" Type="http://schemas.openxmlformats.org/officeDocument/2006/relationships/hyperlink" Target="http://municipal.garant.ru/document?id=12041176&amp;sub=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864</Words>
  <Characters>4928</Characters>
  <Application>Microsoft Office Word</Application>
  <DocSecurity>0</DocSecurity>
  <Lines>41</Lines>
  <Paragraphs>11</Paragraphs>
  <ScaleCrop>false</ScaleCrop>
  <Company>Microsoft</Company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2024-06-26T05:49:00Z</dcterms:created>
  <dcterms:modified xsi:type="dcterms:W3CDTF">2024-06-26T05:49:00Z</dcterms:modified>
</cp:coreProperties>
</file>