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F4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0"/>
        </w:rPr>
        <w:drawing>
          <wp:inline distT="0" distB="0" distL="0" distR="0">
            <wp:extent cx="510540" cy="632460"/>
            <wp:effectExtent l="0" t="0" r="0" b="0"/>
            <wp:docPr id="2" name="Рисунок 2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ED6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АДМИНИСТРАЦИЯ НОВОПЕТРОВСКОГО СЕЛЬСКОГО ПОСЕЛЕНИЯ ПАВЛОВСКОГО РАЙОНА</w:t>
      </w:r>
    </w:p>
    <w:p w14:paraId="1DB0C36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214561D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ПОСТАНОВЛЕНИЕ </w:t>
      </w:r>
    </w:p>
    <w:p w14:paraId="7DC6847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eastAsia="ar-SA"/>
        </w:rPr>
      </w:pPr>
    </w:p>
    <w:p w14:paraId="43D58906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ar-SA"/>
        </w:rPr>
        <w:t>от 11.11.2024</w:t>
      </w:r>
      <w:r>
        <w:rPr>
          <w:rFonts w:ascii="Times New Roman" w:hAnsi="Times New Roman" w:eastAsia="Times New Roman" w:cs="Times New Roman"/>
          <w:sz w:val="28"/>
          <w:szCs w:val="20"/>
          <w:lang w:val="ru-RU" w:eastAsia="ar-SA"/>
        </w:rPr>
        <w:t>г</w:t>
      </w:r>
      <w:r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  <w:t>.</w:t>
      </w:r>
      <w:r>
        <w:rPr>
          <w:rFonts w:ascii="Times New Roman" w:hAnsi="Times New Roman" w:eastAsia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№ 96</w:t>
      </w:r>
    </w:p>
    <w:p w14:paraId="71F68E4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98E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станица Новопетровская</w:t>
      </w:r>
    </w:p>
    <w:p w14:paraId="04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</w:r>
    </w:p>
    <w:bookmarkEnd w:id="2"/>
    <w:p w14:paraId="002C3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color w:val="000000"/>
          <w:sz w:val="28"/>
          <w:szCs w:val="28"/>
          <w:lang w:eastAsia="ja-JP"/>
        </w:rPr>
        <w:t xml:space="preserve">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10 ноября 2023 года № 87 «Об утверждении Порядка принятия решений о разработке муниципальных программ Новопетровского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Новопетровского сельского поселения Павловского района» </w:t>
      </w:r>
      <w:r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Новопетровского сельского поселения Павловского района мероприятий, посвященным юбилейным и праздничным датам, п о с т а н о в л я ю:</w:t>
      </w:r>
    </w:p>
    <w:p w14:paraId="2015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 (приложение).</w:t>
      </w:r>
    </w:p>
    <w:p w14:paraId="703BA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администрации Новопетровского сельского поселения Павловского района предусмотреть в бюджете Новопетровского сельского поселения Павловского района расходы на финансирование мероприятий данной программы.</w:t>
      </w:r>
    </w:p>
    <w:p w14:paraId="3A7F9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>Разместить на официальном сайте администрации Новопетровского сельского поселения Павловского района в информационно-телекоммуникационной сети «Интернет».</w:t>
      </w:r>
    </w:p>
    <w:p w14:paraId="4C04C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6DF29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 1 января 2025 года.</w:t>
      </w:r>
    </w:p>
    <w:p w14:paraId="0DE4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9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394"/>
      </w:tblGrid>
      <w:tr w14:paraId="050B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32EA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Новопетровского сельского поселения Павловского района                                                                 </w:t>
            </w:r>
          </w:p>
          <w:p w14:paraId="5683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14:paraId="6D3A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Чернышова</w:t>
            </w:r>
          </w:p>
          <w:p w14:paraId="4A1AD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67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Новопетровского сельского поселения Павловского района</w:t>
            </w:r>
          </w:p>
          <w:p w14:paraId="4E434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11.11.2024 № 96</w:t>
            </w:r>
          </w:p>
        </w:tc>
      </w:tr>
    </w:tbl>
    <w:p w14:paraId="1DD6C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0658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«Подготовка и проведение на территории Новопетровского сельского поселения Павловского района мероприятий, посвященным юбилейным и праздничным датам»</w:t>
      </w:r>
    </w:p>
    <w:p w14:paraId="645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 w14:paraId="49EA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E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A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  <w:tr w14:paraId="79E4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AE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8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  <w:tr w14:paraId="763D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Подпрограммы 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отсутсвуют</w:t>
            </w:r>
          </w:p>
        </w:tc>
      </w:tr>
      <w:tr w14:paraId="665E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качественного проведения праздничных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на территории Новопетровского сельского поселения Павловского района на 2025 год</w:t>
            </w:r>
          </w:p>
        </w:tc>
      </w:tr>
      <w:tr w14:paraId="23FE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CCF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Формировать уважительное отношение к трудовым и военным подвигам земляков; объединение жителей, достижение взаимопонимания и взаимного уважения в вопросах межэтнического и межкультурного сотрудничества; воспитание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дедов; поддержка инициатив общественных объединений в проведении мероприятий по праздничным дням и памятным датам; проведение программных мероприятий по праздничным дням и памятным датам в соответствии с положением настоящей Программы; привлечение необходимых для выполнения Программы средств и обеспечения контроля за их целевым исполнением.</w:t>
            </w:r>
          </w:p>
        </w:tc>
      </w:tr>
      <w:tr w14:paraId="05B2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1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Увеличение количества посещений массовых мероприятий по сравнению с предыдущим годом, увеличение количества участников мероприятий активных форм досуга</w:t>
            </w:r>
          </w:p>
        </w:tc>
      </w:tr>
      <w:tr w14:paraId="3283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C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2025 год</w:t>
            </w:r>
          </w:p>
        </w:tc>
      </w:tr>
      <w:tr w14:paraId="1D69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За счет средств бюджета Новопетровского сельского поселения Павловского района. Объем финансирования Программы всего на 2025 год –  10,0 тыс. рублей</w:t>
            </w:r>
          </w:p>
        </w:tc>
      </w:tr>
      <w:tr w14:paraId="3ECD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C8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</w:tbl>
    <w:p w14:paraId="0C0BF943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</w:pPr>
    </w:p>
    <w:p w14:paraId="3676A341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02B5FE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</w:p>
    <w:p w14:paraId="76FE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Одним из инструментов участия местной власти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- наших земляках, традициях, дружбе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Calibri"/>
          <w:sz w:val="28"/>
          <w:szCs w:val="28"/>
          <w:lang w:eastAsia="ar-SA"/>
        </w:rPr>
        <w:t xml:space="preserve">между народами. </w:t>
      </w:r>
    </w:p>
    <w:p w14:paraId="0EEB5F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ar-SA"/>
        </w:rPr>
        <w:t xml:space="preserve">Организация и проведение праздничных дней и памятных дат будет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способствовать:</w:t>
      </w:r>
    </w:p>
    <w:p w14:paraId="76C577B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объединению жителей, достижению взаимопонимания и взаимного уважения в вопросах межэтнического и межкультурного сотрудничества, вызывая интерес к людям, живущим по-соседству;</w:t>
      </w:r>
    </w:p>
    <w:p w14:paraId="108E3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- воспитанию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>;</w:t>
      </w:r>
    </w:p>
    <w:p w14:paraId="3B4514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- соблюдению прав и свобод граждан, формированию общей системы нравственных ориентиров, интеграции различных слоев населения на основе духовного единства народа, пропаганде моральных ценностей, сориентированных к памяти предков, к каждой странице отечественной истории, и обеспечению преемственности социального развития общества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</w:p>
    <w:p w14:paraId="642B86A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Принятие 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Новопетровского сельского поселения, формирование уважительного отношения к трудовым подвигам старшего поколения, а также ознаменование праздничных дней и памятных дат истории России и Кубани.</w:t>
      </w:r>
    </w:p>
    <w:p w14:paraId="36AFC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p w14:paraId="3DAA9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Цели и задачи, сроки и этапы реализации программы</w:t>
      </w:r>
    </w:p>
    <w:p w14:paraId="547DC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6A971A2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Цель Программы</w:t>
      </w:r>
      <w:r>
        <w:rPr>
          <w:rFonts w:ascii="Times New Roman" w:hAnsi="Times New Roman" w:eastAsia="Times New Roman" w:cs="Calibri"/>
          <w:sz w:val="28"/>
          <w:szCs w:val="28"/>
          <w:lang w:eastAsia="ar-SA"/>
        </w:rPr>
        <w:t xml:space="preserve"> – 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беспечение качественного проведения праздничных мероприятий, формирование действенной системы патриотического воспитания населения Новопетровского сельского поселения Павловского района.</w:t>
      </w:r>
    </w:p>
    <w:p w14:paraId="41D3C3E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Программа определяет перечень мероприятий, направленных на охват всех видов памятных дат и знаменательных событий российского, краевого и местного значения. </w:t>
      </w:r>
    </w:p>
    <w:p w14:paraId="740F5E6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 w14:paraId="0CA5FF1F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Основными задачами являются:</w:t>
      </w:r>
    </w:p>
    <w:p w14:paraId="5739106B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формировать уважительное отношение к трудовым и военным подвигам земляков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  <w:t>;</w:t>
      </w:r>
    </w:p>
    <w:p w14:paraId="4337AFA3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1"/>
          <w:sz w:val="28"/>
          <w:szCs w:val="28"/>
          <w:highlight w:val="yellow"/>
          <w:lang w:eastAsia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объединение жителей, достижение взаимопонимания и взаимного уважения в вопросах межэтнического и межкультурного сотрудничества;</w:t>
      </w:r>
    </w:p>
    <w:p w14:paraId="4A59E7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воспитание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дедов;</w:t>
      </w:r>
    </w:p>
    <w:p w14:paraId="76034641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поддержка инициатив общественных объединений в проведении мероприятий по праздничным дням и памятным датам;</w:t>
      </w:r>
    </w:p>
    <w:p w14:paraId="76AB10D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проведение программных мероприятий по праздничным дням и памятным датам в соответствии с положением настоящей Программы;</w:t>
      </w:r>
    </w:p>
    <w:p w14:paraId="1BB1F13B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привлечение необходимых для выполнения Программы средств и обеспечения контроля за их целевым исполнением.</w:t>
      </w:r>
    </w:p>
    <w:p w14:paraId="14803848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Сроки и этапы реализации Программы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2025 год.</w:t>
      </w:r>
    </w:p>
    <w:p w14:paraId="361C4D95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76F9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ЦЕЛЕВЫЕ ПОКАЗАТЕЛИ</w:t>
      </w:r>
    </w:p>
    <w:p w14:paraId="2F9FE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муниципальной программы Новопетровского сельского поселения Павловского района</w:t>
      </w:r>
    </w:p>
    <w:p w14:paraId="2476A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134"/>
        <w:gridCol w:w="1560"/>
        <w:gridCol w:w="1559"/>
        <w:gridCol w:w="1417"/>
      </w:tblGrid>
      <w:tr w14:paraId="184F830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0" w:type="dxa"/>
            <w:vMerge w:val="restart"/>
          </w:tcPr>
          <w:p w14:paraId="77138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 w14:paraId="4331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4B7B8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14:paraId="5D2C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</w:tcPr>
          <w:p w14:paraId="0D6C8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14:paraId="6078207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D62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</w:tcPr>
          <w:p w14:paraId="7F133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069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46B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559" w:type="dxa"/>
            <w:vAlign w:val="center"/>
          </w:tcPr>
          <w:p w14:paraId="6F4A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417" w:type="dxa"/>
            <w:vAlign w:val="center"/>
          </w:tcPr>
          <w:p w14:paraId="592E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№…-й год реализации</w:t>
            </w:r>
          </w:p>
        </w:tc>
      </w:tr>
    </w:tbl>
    <w:p w14:paraId="7B82D60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eastAsia="MS Mincho" w:cs="Arial"/>
          <w:sz w:val="2"/>
          <w:szCs w:val="2"/>
          <w:lang w:eastAsia="ja-JP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134"/>
        <w:gridCol w:w="1560"/>
        <w:gridCol w:w="1559"/>
        <w:gridCol w:w="1417"/>
      </w:tblGrid>
      <w:tr w14:paraId="215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E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F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8A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5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99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0E3B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D9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3FA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Муниципальная программа «Поддержка в проведении праздничных мероприятий в Новопетровском сельском поселении Павловского района»</w:t>
            </w:r>
          </w:p>
        </w:tc>
      </w:tr>
      <w:tr w14:paraId="0A58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1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Увеличение количества посещений массовых мероприятий по сравнению с предыдущим годом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eastAsia="MS Mincho" w:cs="Arial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3B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63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8D49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 w14:paraId="1FCA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C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5E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Увеличение количества участников мероприятий активных форм досуга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eastAsia="MS Mincho" w:cs="Arial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84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E5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D90C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</w:tbl>
    <w:p w14:paraId="3767C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sub_1003"/>
    </w:p>
    <w:p w14:paraId="244C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ПЕРЕЧЕНЬ</w:t>
      </w:r>
    </w:p>
    <w:p w14:paraId="23746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основных мероприятий муниципальной программы</w:t>
      </w:r>
    </w:p>
    <w:p w14:paraId="44951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Новопетровского сельского поселения Павловского района</w:t>
      </w:r>
    </w:p>
    <w:p w14:paraId="3AFD7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0"/>
          <w:szCs w:val="20"/>
          <w:lang w:eastAsia="ja-JP"/>
        </w:rPr>
      </w:pPr>
    </w:p>
    <w:bookmarkEnd w:id="0"/>
    <w:tbl>
      <w:tblPr>
        <w:tblStyle w:val="3"/>
        <w:tblW w:w="1006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559"/>
        <w:gridCol w:w="1843"/>
        <w:gridCol w:w="850"/>
        <w:gridCol w:w="851"/>
        <w:gridCol w:w="850"/>
        <w:gridCol w:w="851"/>
        <w:gridCol w:w="992"/>
        <w:gridCol w:w="1559"/>
      </w:tblGrid>
      <w:tr w14:paraId="7C5D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25ED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</w:t>
            </w:r>
          </w:p>
          <w:p w14:paraId="138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0AD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7C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A3A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Объем финансирования, всего (тыс. руб.)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D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28C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22ED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14:paraId="210D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2A6F9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D9B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36D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99E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E838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D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D27D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№…-й год реализации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4EA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5D18F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9D98B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Arial"/>
          <w:sz w:val="2"/>
          <w:szCs w:val="2"/>
          <w:lang w:eastAsia="ja-JP"/>
        </w:rPr>
      </w:pPr>
    </w:p>
    <w:tbl>
      <w:tblPr>
        <w:tblStyle w:val="3"/>
        <w:tblW w:w="1006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559"/>
        <w:gridCol w:w="1843"/>
        <w:gridCol w:w="850"/>
        <w:gridCol w:w="851"/>
        <w:gridCol w:w="850"/>
        <w:gridCol w:w="851"/>
        <w:gridCol w:w="992"/>
        <w:gridCol w:w="1559"/>
      </w:tblGrid>
      <w:tr w14:paraId="5088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E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E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41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F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B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D8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5A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C18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</w:tr>
      <w:tr w14:paraId="328C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30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Цель</w:t>
            </w:r>
          </w:p>
          <w:p w14:paraId="532AF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качественного проведения праздничных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на территории Новопетровского сельского поселения Павловского района </w:t>
            </w:r>
          </w:p>
        </w:tc>
      </w:tr>
      <w:tr w14:paraId="5915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A1B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Задача</w:t>
            </w:r>
          </w:p>
          <w:p w14:paraId="386A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культурно-досуговых мероприятий на территории Новопетровского сельского поселения Павловского района</w:t>
            </w:r>
          </w:p>
        </w:tc>
      </w:tr>
      <w:tr w14:paraId="59C3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1.1.1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B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мероприятие № 1, в том числе: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D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0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1E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C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0B8DC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</w:tr>
      <w:tr w14:paraId="0DB3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8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3C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D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B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C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BB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3B56D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9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A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8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CB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FF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A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28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31558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C9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E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B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E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D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EC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C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D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6895A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BE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C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E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C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8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B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F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76551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BB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CB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1.1.1.1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Мероприятие № 1 Приобретение сувенирной, подарочной продукции, цветов, баннеров и др.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4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9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8B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B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5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F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2D04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</w:tr>
      <w:tr w14:paraId="65AF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B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B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F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1A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C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5375B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D59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8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BC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D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F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3F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13BB8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73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E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9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9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5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D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206C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3AA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E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B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B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E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0D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7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C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2CA3D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93A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Times New Roman"/>
          <w:sz w:val="20"/>
          <w:szCs w:val="20"/>
          <w:lang w:eastAsia="ja-JP"/>
        </w:rPr>
      </w:pPr>
    </w:p>
    <w:p w14:paraId="481B73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Times New Roman"/>
          <w:sz w:val="20"/>
          <w:szCs w:val="20"/>
          <w:lang w:eastAsia="ja-JP"/>
        </w:rPr>
      </w:pPr>
    </w:p>
    <w:p w14:paraId="60350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Cs/>
          <w:sz w:val="28"/>
          <w:szCs w:val="28"/>
          <w:lang w:eastAsia="ja-JP"/>
        </w:rPr>
      </w:pPr>
      <w:bookmarkStart w:id="1" w:name="sub_1004"/>
      <w:r>
        <w:rPr>
          <w:rFonts w:ascii="Times New Roman" w:hAnsi="Times New Roman" w:eastAsia="MS Mincho" w:cs="Times New Roman"/>
          <w:bCs/>
          <w:sz w:val="28"/>
          <w:szCs w:val="28"/>
          <w:lang w:eastAsia="ja-JP"/>
        </w:rPr>
        <w:t xml:space="preserve">5. </w:t>
      </w:r>
      <w:bookmarkEnd w:id="1"/>
      <w:r>
        <w:rPr>
          <w:rFonts w:ascii="Times New Roman" w:hAnsi="Times New Roman" w:eastAsia="MS Mincho" w:cs="Times New Roman"/>
          <w:bCs/>
          <w:sz w:val="28"/>
          <w:szCs w:val="28"/>
          <w:lang w:eastAsia="ja-JP"/>
        </w:rPr>
        <w:t>Обоснование ресурсного обеспечения муниципальной программы</w:t>
      </w:r>
    </w:p>
    <w:p w14:paraId="6E1B6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Новопетровского сельского поселения Павловского района</w:t>
      </w:r>
    </w:p>
    <w:p w14:paraId="36CAA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074"/>
        <w:gridCol w:w="1581"/>
        <w:gridCol w:w="1515"/>
        <w:gridCol w:w="1665"/>
        <w:gridCol w:w="1762"/>
      </w:tblGrid>
      <w:tr w14:paraId="5B1F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restart"/>
          </w:tcPr>
          <w:p w14:paraId="2BB0E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01F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Годы реализации</w:t>
            </w:r>
          </w:p>
        </w:tc>
        <w:tc>
          <w:tcPr>
            <w:tcW w:w="7597" w:type="dxa"/>
            <w:gridSpan w:val="5"/>
          </w:tcPr>
          <w:p w14:paraId="32073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Объем финансирования, тыс. рублей</w:t>
            </w:r>
          </w:p>
        </w:tc>
      </w:tr>
      <w:tr w14:paraId="0033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continue"/>
          </w:tcPr>
          <w:p w14:paraId="5B04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4" w:type="dxa"/>
            <w:vMerge w:val="restart"/>
          </w:tcPr>
          <w:p w14:paraId="523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6523" w:type="dxa"/>
            <w:gridSpan w:val="4"/>
          </w:tcPr>
          <w:p w14:paraId="02B1F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 разрезе источников финансирования</w:t>
            </w:r>
          </w:p>
        </w:tc>
      </w:tr>
      <w:tr w14:paraId="1977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continue"/>
          </w:tcPr>
          <w:p w14:paraId="501A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4" w:type="dxa"/>
            <w:vMerge w:val="continue"/>
          </w:tcPr>
          <w:p w14:paraId="12A1C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81" w:type="dxa"/>
          </w:tcPr>
          <w:p w14:paraId="63228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федеральный бюджет</w:t>
            </w:r>
          </w:p>
        </w:tc>
        <w:tc>
          <w:tcPr>
            <w:tcW w:w="1515" w:type="dxa"/>
          </w:tcPr>
          <w:p w14:paraId="3F7BA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краевой бюджет</w:t>
            </w:r>
          </w:p>
        </w:tc>
        <w:tc>
          <w:tcPr>
            <w:tcW w:w="1665" w:type="dxa"/>
          </w:tcPr>
          <w:p w14:paraId="05A1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бюджет сельского поселения</w:t>
            </w:r>
          </w:p>
        </w:tc>
        <w:tc>
          <w:tcPr>
            <w:tcW w:w="1762" w:type="dxa"/>
          </w:tcPr>
          <w:p w14:paraId="16FA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внебюджетные источники</w:t>
            </w:r>
          </w:p>
        </w:tc>
      </w:tr>
      <w:tr w14:paraId="3580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 w14:paraId="119FA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1</w:t>
            </w:r>
          </w:p>
        </w:tc>
        <w:tc>
          <w:tcPr>
            <w:tcW w:w="1074" w:type="dxa"/>
          </w:tcPr>
          <w:p w14:paraId="344AD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2 </w:t>
            </w:r>
          </w:p>
        </w:tc>
        <w:tc>
          <w:tcPr>
            <w:tcW w:w="1581" w:type="dxa"/>
          </w:tcPr>
          <w:p w14:paraId="363F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3</w:t>
            </w:r>
          </w:p>
        </w:tc>
        <w:tc>
          <w:tcPr>
            <w:tcW w:w="1515" w:type="dxa"/>
          </w:tcPr>
          <w:p w14:paraId="3B19E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4</w:t>
            </w:r>
          </w:p>
        </w:tc>
        <w:tc>
          <w:tcPr>
            <w:tcW w:w="1665" w:type="dxa"/>
          </w:tcPr>
          <w:p w14:paraId="6BF1D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>5</w:t>
            </w:r>
          </w:p>
        </w:tc>
        <w:tc>
          <w:tcPr>
            <w:tcW w:w="1762" w:type="dxa"/>
          </w:tcPr>
          <w:p w14:paraId="392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 6</w:t>
            </w:r>
          </w:p>
        </w:tc>
      </w:tr>
      <w:tr w14:paraId="56CA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0D718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Основные мероприятия</w:t>
            </w:r>
          </w:p>
        </w:tc>
      </w:tr>
      <w:tr w14:paraId="73FA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 w14:paraId="22D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1074" w:type="dxa"/>
          </w:tcPr>
          <w:p w14:paraId="3F56B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10,0</w:t>
            </w:r>
          </w:p>
        </w:tc>
        <w:tc>
          <w:tcPr>
            <w:tcW w:w="1581" w:type="dxa"/>
          </w:tcPr>
          <w:p w14:paraId="7D47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15" w:type="dxa"/>
          </w:tcPr>
          <w:p w14:paraId="3126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665" w:type="dxa"/>
          </w:tcPr>
          <w:p w14:paraId="24EF0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10,0</w:t>
            </w:r>
          </w:p>
        </w:tc>
        <w:tc>
          <w:tcPr>
            <w:tcW w:w="1762" w:type="dxa"/>
          </w:tcPr>
          <w:p w14:paraId="018F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</w:tr>
      <w:tr w14:paraId="1D40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 w14:paraId="65CA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2026</w:t>
            </w:r>
          </w:p>
        </w:tc>
        <w:tc>
          <w:tcPr>
            <w:tcW w:w="1074" w:type="dxa"/>
          </w:tcPr>
          <w:p w14:paraId="1590C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14:paraId="6F7A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</w:tcPr>
          <w:p w14:paraId="480E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14:paraId="5CB2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14:paraId="425DA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ADB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 w14:paraId="669BF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2027</w:t>
            </w:r>
          </w:p>
        </w:tc>
        <w:tc>
          <w:tcPr>
            <w:tcW w:w="1074" w:type="dxa"/>
          </w:tcPr>
          <w:p w14:paraId="08DBF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14:paraId="78B2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</w:tcPr>
          <w:p w14:paraId="6F74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14:paraId="51898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14:paraId="23A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B41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57" w:type="dxa"/>
          </w:tcPr>
          <w:p w14:paraId="6A53B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Итого по основным мероприятиям</w:t>
            </w:r>
          </w:p>
        </w:tc>
        <w:tc>
          <w:tcPr>
            <w:tcW w:w="1074" w:type="dxa"/>
          </w:tcPr>
          <w:p w14:paraId="28AEC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10,0</w:t>
            </w:r>
          </w:p>
        </w:tc>
        <w:tc>
          <w:tcPr>
            <w:tcW w:w="1581" w:type="dxa"/>
          </w:tcPr>
          <w:p w14:paraId="54EF9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15" w:type="dxa"/>
          </w:tcPr>
          <w:p w14:paraId="0631B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665" w:type="dxa"/>
          </w:tcPr>
          <w:p w14:paraId="3C6A8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10,0</w:t>
            </w:r>
          </w:p>
        </w:tc>
        <w:tc>
          <w:tcPr>
            <w:tcW w:w="1762" w:type="dxa"/>
          </w:tcPr>
          <w:p w14:paraId="5D2E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</w:tr>
    </w:tbl>
    <w:p w14:paraId="413A8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6E0756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Реализация мероприятий, предусмотренных Программой, будет способствовать:</w:t>
      </w:r>
    </w:p>
    <w:p w14:paraId="2A80B3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1) возрождение культурных традиций Кубани в праздновании мероприятий;</w:t>
      </w:r>
    </w:p>
    <w:p w14:paraId="267776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2)  привлечение молодежи к участию в праздновании мероприятий; </w:t>
      </w:r>
    </w:p>
    <w:p w14:paraId="5011F4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3) организация декоративного оформления территории поселения во время проведения праздничных мероприятий.</w:t>
      </w:r>
    </w:p>
    <w:p w14:paraId="67FBD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622012A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953A02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69257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Механизмы реализации Программы</w:t>
      </w:r>
    </w:p>
    <w:p w14:paraId="373A37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F6497F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Управление Программой осуществляет администрация Новопетровского сельского поселения Павловского района (ответственный исполнитель Программы):</w:t>
      </w:r>
    </w:p>
    <w:p w14:paraId="6125A80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несет ответственность за реализацию программы, осуществляет координацию заказчиков и исполнителей мероприятий программы, обеспечивает целевое и эффективное использование бюджетных средств, выделенных на её реализацию;</w:t>
      </w:r>
    </w:p>
    <w:p w14:paraId="140EDD2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 учетом выделяемых на реализацию программы финансовых средств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14:paraId="194774F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проводит оценку эффективности реализации программы;</w:t>
      </w:r>
    </w:p>
    <w:p w14:paraId="655FFAD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 основании оценки эффективности реализации программы осуществляет подготовку предложений по ее корректировке;</w:t>
      </w:r>
    </w:p>
    <w:p w14:paraId="2E27817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разрабатывает в пределах своих полномочий правовые акты, необходимые для выполнения программы;</w:t>
      </w:r>
    </w:p>
    <w:p w14:paraId="3C9DBCB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разрабатывает перечень целевых индикаторов и показателей для мониторинга реализации программных мероприятий и осуществляет ведение отчетности по реализации программы;</w:t>
      </w:r>
    </w:p>
    <w:p w14:paraId="0A5EA60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согласовывает с основными исполнителями программы возможные сроки выполнения мероприятий, объемы и источники финансирования;</w:t>
      </w:r>
    </w:p>
    <w:p w14:paraId="6C15498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обеспечивает привлечение средств внебюджетных источников для выполнения мероприятий программы;</w:t>
      </w:r>
    </w:p>
    <w:p w14:paraId="07B326E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организует внедрение информационных технологий в целях управления реализации программы и контроля за ходом программных мероприятий. </w:t>
      </w:r>
    </w:p>
    <w:p w14:paraId="7EE8117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Контроль за ходом выполнения программы осуществляется администрацией Новопетровского сельского поселения.</w:t>
      </w:r>
    </w:p>
    <w:p w14:paraId="27F28F6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74D48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Оценки эффективности реализации муниципальной программы</w:t>
      </w:r>
    </w:p>
    <w:p w14:paraId="60097AD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Новопетровского сельского поселения Павловского района</w:t>
      </w:r>
    </w:p>
    <w:p w14:paraId="66BB188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2A894E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Оценки эффективности реализации муниципальной программы Новопетровского сельского поселения Павловского района проводится в соответствии с методикой оценки эффективности реализации муниципальной программы Новопетровского сельского поселения Павловского района.</w:t>
      </w:r>
    </w:p>
    <w:p w14:paraId="08658C6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AC747F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A21C48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F9B6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Исполняющий обязанности главы</w:t>
      </w:r>
    </w:p>
    <w:p w14:paraId="4C7E1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Новопетровского сельского поселения</w:t>
      </w:r>
    </w:p>
    <w:p w14:paraId="1B4E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Павловского района                                                                          С.С. Чернышова</w:t>
      </w:r>
    </w:p>
    <w:p w14:paraId="28A3F6F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EAD6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sectPr>
      <w:headerReference r:id="rId5" w:type="default"/>
      <w:pgSz w:w="11906" w:h="16838"/>
      <w:pgMar w:top="1135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1931"/>
    </w:sdtPr>
    <w:sdtContent>
      <w:p w14:paraId="7667DBB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5B13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6B57"/>
    <w:rsid w:val="000104A1"/>
    <w:rsid w:val="00021F2F"/>
    <w:rsid w:val="000835F3"/>
    <w:rsid w:val="00084591"/>
    <w:rsid w:val="00087B35"/>
    <w:rsid w:val="000D49FE"/>
    <w:rsid w:val="000E5AD4"/>
    <w:rsid w:val="0015480E"/>
    <w:rsid w:val="001607B1"/>
    <w:rsid w:val="001B12B7"/>
    <w:rsid w:val="001C0452"/>
    <w:rsid w:val="001D23DC"/>
    <w:rsid w:val="002142A0"/>
    <w:rsid w:val="0023450C"/>
    <w:rsid w:val="00243072"/>
    <w:rsid w:val="00247DE3"/>
    <w:rsid w:val="00265204"/>
    <w:rsid w:val="00293F9C"/>
    <w:rsid w:val="002B33B4"/>
    <w:rsid w:val="002C3940"/>
    <w:rsid w:val="002E170B"/>
    <w:rsid w:val="002F597A"/>
    <w:rsid w:val="002F6D60"/>
    <w:rsid w:val="002F6F4D"/>
    <w:rsid w:val="00332E92"/>
    <w:rsid w:val="00347285"/>
    <w:rsid w:val="00394A74"/>
    <w:rsid w:val="003B76CC"/>
    <w:rsid w:val="003C0E5A"/>
    <w:rsid w:val="003C0FCB"/>
    <w:rsid w:val="003C77A8"/>
    <w:rsid w:val="003D15EC"/>
    <w:rsid w:val="003D47EF"/>
    <w:rsid w:val="00432891"/>
    <w:rsid w:val="00432EA0"/>
    <w:rsid w:val="00433EA4"/>
    <w:rsid w:val="00455F3C"/>
    <w:rsid w:val="004758F7"/>
    <w:rsid w:val="004C47E4"/>
    <w:rsid w:val="004C5FF3"/>
    <w:rsid w:val="004C74B0"/>
    <w:rsid w:val="004D50ED"/>
    <w:rsid w:val="004F6E0F"/>
    <w:rsid w:val="00501404"/>
    <w:rsid w:val="00507CDF"/>
    <w:rsid w:val="00517270"/>
    <w:rsid w:val="005245DB"/>
    <w:rsid w:val="00532B83"/>
    <w:rsid w:val="00534E6C"/>
    <w:rsid w:val="005A5C3E"/>
    <w:rsid w:val="005C2949"/>
    <w:rsid w:val="005D2C6B"/>
    <w:rsid w:val="005F1038"/>
    <w:rsid w:val="005F5C68"/>
    <w:rsid w:val="00607839"/>
    <w:rsid w:val="00613BC1"/>
    <w:rsid w:val="00616E8A"/>
    <w:rsid w:val="00636B51"/>
    <w:rsid w:val="00647804"/>
    <w:rsid w:val="006651DE"/>
    <w:rsid w:val="00666963"/>
    <w:rsid w:val="00666C02"/>
    <w:rsid w:val="00697310"/>
    <w:rsid w:val="006E7F5F"/>
    <w:rsid w:val="007231E4"/>
    <w:rsid w:val="00726B57"/>
    <w:rsid w:val="00730FE9"/>
    <w:rsid w:val="0073718B"/>
    <w:rsid w:val="00744236"/>
    <w:rsid w:val="00791125"/>
    <w:rsid w:val="007C586E"/>
    <w:rsid w:val="007C7768"/>
    <w:rsid w:val="007F4796"/>
    <w:rsid w:val="00801F80"/>
    <w:rsid w:val="00825FCF"/>
    <w:rsid w:val="008315C5"/>
    <w:rsid w:val="0083313D"/>
    <w:rsid w:val="008A1E15"/>
    <w:rsid w:val="008B33B6"/>
    <w:rsid w:val="008B62B6"/>
    <w:rsid w:val="008C219E"/>
    <w:rsid w:val="008C3518"/>
    <w:rsid w:val="008C57E2"/>
    <w:rsid w:val="00905C01"/>
    <w:rsid w:val="00906C60"/>
    <w:rsid w:val="0092382B"/>
    <w:rsid w:val="009244C0"/>
    <w:rsid w:val="00947F82"/>
    <w:rsid w:val="00963996"/>
    <w:rsid w:val="00970790"/>
    <w:rsid w:val="00986248"/>
    <w:rsid w:val="009963F2"/>
    <w:rsid w:val="00997774"/>
    <w:rsid w:val="009C42AD"/>
    <w:rsid w:val="009C7B9E"/>
    <w:rsid w:val="009E3E4C"/>
    <w:rsid w:val="009E7970"/>
    <w:rsid w:val="00A32EF6"/>
    <w:rsid w:val="00A41A1D"/>
    <w:rsid w:val="00A4297D"/>
    <w:rsid w:val="00A46528"/>
    <w:rsid w:val="00A72087"/>
    <w:rsid w:val="00A979E5"/>
    <w:rsid w:val="00AA298A"/>
    <w:rsid w:val="00AC36EE"/>
    <w:rsid w:val="00AC5F48"/>
    <w:rsid w:val="00AD4785"/>
    <w:rsid w:val="00B27A89"/>
    <w:rsid w:val="00B3423D"/>
    <w:rsid w:val="00B35EDA"/>
    <w:rsid w:val="00B46D58"/>
    <w:rsid w:val="00BC77E3"/>
    <w:rsid w:val="00BD01EF"/>
    <w:rsid w:val="00BD4735"/>
    <w:rsid w:val="00BE1DD9"/>
    <w:rsid w:val="00C02FF9"/>
    <w:rsid w:val="00C0621A"/>
    <w:rsid w:val="00C17EE0"/>
    <w:rsid w:val="00C34F99"/>
    <w:rsid w:val="00C40569"/>
    <w:rsid w:val="00C474F6"/>
    <w:rsid w:val="00C91A65"/>
    <w:rsid w:val="00CA41A8"/>
    <w:rsid w:val="00CC460F"/>
    <w:rsid w:val="00CE4A3A"/>
    <w:rsid w:val="00CF0351"/>
    <w:rsid w:val="00D005CA"/>
    <w:rsid w:val="00D00CE4"/>
    <w:rsid w:val="00D05694"/>
    <w:rsid w:val="00D14DCB"/>
    <w:rsid w:val="00D233B9"/>
    <w:rsid w:val="00D724F3"/>
    <w:rsid w:val="00D836E9"/>
    <w:rsid w:val="00DF0766"/>
    <w:rsid w:val="00E11A94"/>
    <w:rsid w:val="00E36E81"/>
    <w:rsid w:val="00E502F9"/>
    <w:rsid w:val="00E656AB"/>
    <w:rsid w:val="00E66493"/>
    <w:rsid w:val="00E90B17"/>
    <w:rsid w:val="00EC6C1F"/>
    <w:rsid w:val="00EE42F9"/>
    <w:rsid w:val="00F055CA"/>
    <w:rsid w:val="00F30849"/>
    <w:rsid w:val="00F31F3A"/>
    <w:rsid w:val="00F610E5"/>
    <w:rsid w:val="00F711A4"/>
    <w:rsid w:val="00F715F6"/>
    <w:rsid w:val="00FB0F9A"/>
    <w:rsid w:val="00FC0DEE"/>
    <w:rsid w:val="00FD0506"/>
    <w:rsid w:val="140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76F3-795F-4F5D-AC21-476C4B038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6</Pages>
  <Words>1820</Words>
  <Characters>10374</Characters>
  <Lines>86</Lines>
  <Paragraphs>24</Paragraphs>
  <TotalTime>330</TotalTime>
  <ScaleCrop>false</ScaleCrop>
  <LinksUpToDate>false</LinksUpToDate>
  <CharactersWithSpaces>12170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2016-05-30T13:06:00Z</dcterms:created>
  <dc:creator>XTreme</dc:creator>
  <cp:lastModifiedBy>пользователь</cp:lastModifiedBy>
  <cp:lastPrinted>2024-11-12T10:44:34Z</cp:lastPrinted>
  <dcterms:modified xsi:type="dcterms:W3CDTF">2024-11-12T10:46:35Z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E6BA644819E849FEAC19DC626FCDD8F6_12</vt:lpwstr>
  </property>
</Properties>
</file>