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7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bCs/>
        </w:rPr>
        <w:drawing>
          <wp:inline distT="0" distB="0" distL="114300" distR="114300">
            <wp:extent cx="542925" cy="685800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contextualSpacing/>
        <w:jc w:val="center"/>
        <w:rPr>
          <w:b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НОВОПЕТРОВСКОГО СЕЛЬСКОГО ПОСЕЛЕНИЯ ПАВЛОВСКОГО РАЙОНА</w:t>
      </w:r>
    </w:p>
    <w:p>
      <w:pPr>
        <w:tabs>
          <w:tab w:val="left" w:pos="428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 w:line="240" w:lineRule="auto"/>
        <w:contextualSpacing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</w:p>
    <w:p>
      <w:pPr>
        <w:spacing w:after="0" w:line="240" w:lineRule="auto"/>
        <w:contextualSpacing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04.03.2024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bookmarkStart w:id="0" w:name="_GoBack"/>
      <w:bookmarkEnd w:id="0"/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7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Новопетровская </w:t>
      </w:r>
    </w:p>
    <w:p>
      <w:pPr>
        <w:pStyle w:val="25"/>
        <w:spacing w:after="0" w:line="240" w:lineRule="auto"/>
        <w:contextualSpacing/>
        <w:jc w:val="center"/>
        <w:rPr>
          <w:sz w:val="28"/>
          <w:szCs w:val="28"/>
        </w:rPr>
      </w:pPr>
    </w:p>
    <w:p>
      <w:pPr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«Об утверждении Порядка выявления, учета и принятия решений о передаче в эксплуатацию бесхозяйных объектов теплоснабжения на территории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Новопетровского сельского поселения Павловского района»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руководствуясь Уставом Новопетровского сельского поселения Павловского района, п о с т а н о в л я ю: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1.Утвердить прилагаемый Порядок выявления, учета и принятия решений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 передаче в эксплуатацию бесхозяйных объектов теплоснабжения на территории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 сельского поселения Павловского района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pacing w:after="0" w:line="240" w:lineRule="auto"/>
        <w:ind w:right="9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rStyle w:val="6"/>
          <w:b w:val="0"/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Глава Новопетровского сельского</w:t>
      </w: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поселения Павловского района</w:t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 xml:space="preserve">    Е.А. Бессонов</w:t>
      </w: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27"/>
        <w:ind w:firstLine="567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  <w:lang w:val="ru-RU"/>
        </w:rPr>
        <w:t>О</w:t>
      </w: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>
      <w:pPr>
        <w:pStyle w:val="27"/>
        <w:ind w:firstLine="567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04.03.2024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hint="default" w:ascii="Times New Roman" w:hAnsi="Times New Roman"/>
          <w:sz w:val="28"/>
          <w:szCs w:val="28"/>
          <w:lang w:val="ru-RU"/>
        </w:rPr>
        <w:t>21</w:t>
      </w:r>
    </w:p>
    <w:p>
      <w:pPr>
        <w:pStyle w:val="27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ПОРЯДОК</w:t>
      </w:r>
    </w:p>
    <w:p>
      <w:pPr>
        <w:shd w:val="clear" w:color="auto" w:fill="FFFFFF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выявления, учета и принятия решений о передаче в эксплуатацию бесхозяйных объектов теплоснабжения на территории</w:t>
      </w:r>
    </w:p>
    <w:p>
      <w:pPr>
        <w:pStyle w:val="10"/>
        <w:shd w:val="clear" w:color="auto" w:fill="FFFFFF"/>
        <w:spacing w:before="0" w:beforeAutospacing="0" w:after="0" w:afterAutospacing="0"/>
        <w:contextualSpacing/>
        <w:jc w:val="center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Новопетровского сельского поселения Павловского района</w:t>
      </w:r>
    </w:p>
    <w:p>
      <w:pPr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 выявления, учета и принятия решений о передаче в эксплуатацию бесхозяйных объектов теплоснабжения на территории</w:t>
      </w:r>
      <w:r>
        <w:rPr>
          <w:b/>
          <w:bCs/>
          <w:sz w:val="28"/>
          <w:szCs w:val="28"/>
        </w:rPr>
        <w:t xml:space="preserve"> </w:t>
      </w:r>
      <w:r>
        <w:rPr>
          <w:rStyle w:val="6"/>
          <w:b w:val="0"/>
          <w:color w:val="000000"/>
          <w:sz w:val="28"/>
          <w:szCs w:val="28"/>
        </w:rPr>
        <w:t>Новопетровского сельского поселения Павловского района</w:t>
      </w:r>
      <w:r>
        <w:rPr>
          <w:sz w:val="28"/>
          <w:szCs w:val="28"/>
        </w:rPr>
        <w:t xml:space="preserve"> (далее – Порядок) разработан в соответствии с </w:t>
      </w:r>
      <w:r>
        <w:fldChar w:fldCharType="begin"/>
      </w:r>
      <w:r>
        <w:instrText xml:space="preserve"> HYPERLINK "https://pravo-search.minjust.ru/bigs/showDocument.html?id=EA4730E2-0388-4AEE-BD89-0CBC2C54574B"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</w:rPr>
        <w:t>Гражданским кодексом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Российской Федерации, </w:t>
      </w:r>
      <w:r>
        <w:fldChar w:fldCharType="begin"/>
      </w:r>
      <w:r>
        <w:instrText xml:space="preserve"> HYPERLINK "https://pravo-search.minjust.ru/bigs/showDocument.html?id=9CF2F1C3-393D-4051-A52D-9923B0E51C0C"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</w:rPr>
        <w:t>Земельным кодексом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Российской Федерации, Федеральным законом </w:t>
      </w:r>
      <w:r>
        <w:fldChar w:fldCharType="begin"/>
      </w:r>
      <w:r>
        <w:instrText xml:space="preserve"> HYPERLINK "https://pravo-search.minjust.ru/bigs/showDocument.html?id=96E20C02-1B12-465A-B64C-24AA92270007"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</w:rPr>
        <w:t>от 6 октября 2003 года № 131-ФЗ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r>
        <w:fldChar w:fldCharType="begin"/>
      </w:r>
      <w:r>
        <w:instrText xml:space="preserve"> HYPERLINK "https://pravo-search.minjust.ru/bigs/showDocument.html?id=CFF822A1-201B-4168-905D-21F0BA5FC42B" </w:instrText>
      </w:r>
      <w:r>
        <w:fldChar w:fldCharType="separate"/>
      </w:r>
      <w:r>
        <w:rPr>
          <w:rStyle w:val="5"/>
          <w:color w:val="auto"/>
          <w:sz w:val="28"/>
          <w:szCs w:val="28"/>
          <w:u w:val="none"/>
        </w:rPr>
        <w:t>от 13 июля 2015 года № 218-ФЗ</w:t>
      </w:r>
      <w:r>
        <w:rPr>
          <w:rStyle w:val="5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 «О государственной регистрации недвижимости», Федеральным законом от 27 июля 2010 года № 190-ФЗ «О теплоснабжении», Приказом Минэкономразвития России от 10 декабря 2015 года № 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 на территории</w:t>
      </w:r>
      <w:r>
        <w:rPr>
          <w:b/>
          <w:bCs/>
          <w:sz w:val="28"/>
          <w:szCs w:val="28"/>
        </w:rPr>
        <w:t xml:space="preserve"> </w:t>
      </w:r>
      <w:r>
        <w:rPr>
          <w:rStyle w:val="6"/>
          <w:b w:val="0"/>
          <w:color w:val="000000"/>
          <w:sz w:val="28"/>
          <w:szCs w:val="28"/>
        </w:rPr>
        <w:t>Новопетровского сельского поселения Павловского района</w:t>
      </w:r>
      <w:r>
        <w:rPr>
          <w:sz w:val="28"/>
          <w:szCs w:val="28"/>
        </w:rPr>
        <w:t>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Администрация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 сельского</w:t>
      </w:r>
      <w:r>
        <w:rPr>
          <w:rStyle w:val="6"/>
          <w:b w:val="0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Администрация) самостоятельно осуществляет действия по выявлению и учету бесхозяйных объектов теплоснабжения (далее – объекты).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 Сведения об объектах могут поступать: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от органов государственной власти Российской Федерации, Краснодарского края;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субъектов Российской Федерации;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органов местного самоуправления;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результате проведения инвентаризации;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при проведении ремонтных работ на объектах инженерной инфраструктуры поселения;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на основании заявлений юридических и физических лиц;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иными способами.</w:t>
      </w:r>
    </w:p>
    <w:p>
      <w:pPr>
        <w:shd w:val="clear" w:color="auto" w:fill="FFFFFF"/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Органы государственной власти, органы местного самоуправления,</w:t>
      </w:r>
    </w:p>
    <w:p>
      <w:pPr>
        <w:shd w:val="clear" w:color="auto" w:fill="FFFFFF"/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граждане, юридические лица и иные лица направляют в Администрацию заявления о выявленных объектах.</w:t>
      </w:r>
    </w:p>
    <w:p>
      <w:pPr>
        <w:shd w:val="clear" w:color="auto" w:fill="FFFFFF"/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</w:p>
    <w:p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 заявлению могут прилагаться фотоматериалы, акты осмотра, иные документы, подтверждающие обстоятельства, изложенные в заявлении.</w:t>
      </w:r>
    </w:p>
    <w:p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5. По поступившему заявлению и иной информации о выявленных объектах Администрация проверяет достоверность сведений и составляет акт выявления бесхозяйного объекта теплоснабжения по форме согласно приложению 1 к настоящему Порядку (далее – акт).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Датой выявления объекта считается дата составления акта.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6. В течение 60 дней с даты выявления объекта Администрация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теплоснабжения. После проведения проверок Администрация обращается в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Управление Росреестра по Краснодарскому краю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– Росреестр), для принятия на учет объекта как бесхозяйного, а также обеспечивает выполнение кадастровых работ в отношении такого объекта.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7. Для подтверждения информации о бесхозяйных объектах Администрация направляет запросы: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ФНС об уплате налога на имущество, о наличии в ЕГРЮЛ, ЕГРИП сведений о лице, являющимся возможным собственником, либо владельцем этого имущества;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Росреестр;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в специализированные муниципальные предприятия, предприятия иной формы собственности;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Также размещает в средства массовой информации, 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Администрации поставлен на учет в Росреестре, в качестве бесхозяйной вещи и занесен в Единый реестр бесхозяйного имущества </w:t>
      </w:r>
      <w:r>
        <w:rPr>
          <w:rFonts w:ascii="Times New Roman" w:hAnsi="Times New Roman" w:eastAsia="Times New Roman" w:cs="Times New Roman"/>
          <w:sz w:val="28"/>
          <w:szCs w:val="28"/>
        </w:rPr>
        <w:t>поселения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после истечения указанного в объявлении срока (приложение 2 к настоящему Порядку).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8. В случае получения достоверной информации о наличии собственника объекта Администрация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9. При отсутствии собственника, после выполнения мероприятий, указанных в настоящем Порядке, Администрация обращается с заявлением о постановке на учет бесхозяйных недвижимых вещей в порядке, установленном приказом </w:t>
      </w:r>
      <w:r>
        <w:rPr>
          <w:rFonts w:ascii="Times New Roman" w:hAnsi="Times New Roman" w:eastAsia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от 10 декабря 2015 года № 931 «Об установлении Порядка принятия на учет бесхозяйных недвижимых вещей».</w:t>
      </w:r>
    </w:p>
    <w:p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10. До даты регистрации права собственности на объект Администрация организует содержание и обслуживание такого объекта.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11. При несоответствии объекта требованиям безопасности и (или) при отсутствии документов, необходимых для безопасной эксплуатации объекта, </w:t>
      </w:r>
      <w:r>
        <w:rPr>
          <w:rFonts w:ascii="Times New Roman" w:hAnsi="Times New Roman" w:eastAsia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12. До определения организации, которая будет осуществлять содержание и обслуживание объекта, Администрация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>
      <w:pPr>
        <w:spacing w:after="0" w:line="100" w:lineRule="atLeast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13. 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Администрация определяет теплосетевую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Датой определения организации по содержанию и обслуживанию считается дата вступления в силу постановления Администрации об определении организации по содержанию и обслуживанию.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Объект, в отношении которого принято решение об определении организации по содержанию и обслуживанию, включается Администрацией в утвержденную схему теплоснабжения.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14. С даты выявления объекта 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объекта.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15. Бесхозяйный объект теплоснабжения учитывается в Реестре выявленного бесхозяйного недвижимого имущества (далее – Реестр) с даты постановки объекта в качестве бесхозяйного Росреестром, по форме согласно приложению 2 к настоящему Порядку.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Реестр ведется Администрацией.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16. Если до принятия объекта в муниципальную собственность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 сельского</w:t>
      </w:r>
      <w:r>
        <w:rPr>
          <w:rStyle w:val="6"/>
          <w:b w:val="0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объявится его собственник, то доказывание права собственности на него лежит на этом собственнике.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случае, если собственник докажет право собственности на объект недвижимого имущества, Администрация: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исключает объект из Реестра.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17. По истечении года со дня постановки объекта в качестве бесхозяйного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Управлением Росреестра по Краснодарскому краю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 учет, </w:t>
      </w:r>
      <w:r>
        <w:rPr>
          <w:rFonts w:ascii="Times New Roman" w:hAnsi="Times New Roman" w:eastAsia="Times New Roman" w:cs="Times New Roman"/>
          <w:sz w:val="28"/>
          <w:szCs w:val="28"/>
        </w:rPr>
        <w:t>а в случае постановки на учет линейного объекта по истечении трех месяцев со дня постановки на учет,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Администрация обращается в суд с заявлением о признании права муниципальной собственности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 сельского</w:t>
      </w:r>
      <w:r>
        <w:rPr>
          <w:rStyle w:val="6"/>
          <w:b w:val="0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 этот объект в порядке, предусмотренном законодательством.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rStyle w:val="6"/>
          <w:b w:val="0"/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Глава Новопетровского сельского</w:t>
      </w: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поселения Павловского района</w:t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 xml:space="preserve">    Е.А. Бессонов</w:t>
      </w: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p>
      <w:pPr>
        <w:spacing w:after="0" w:line="100" w:lineRule="atLeast"/>
        <w:ind w:firstLine="567"/>
        <w:jc w:val="right"/>
        <w:rPr>
          <w:rFonts w:ascii="Arial" w:hAnsi="Arial" w:eastAsia="Times New Roman" w:cs="Arial"/>
          <w:bCs/>
          <w:color w:val="000000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>
            <w:pPr>
              <w:spacing w:after="0" w:line="100" w:lineRule="atLeast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Приложение  № 1</w:t>
            </w:r>
          </w:p>
          <w:p>
            <w:pPr>
              <w:shd w:val="clear" w:color="auto" w:fill="FFFFFF"/>
              <w:spacing w:after="0" w:line="100" w:lineRule="atLeast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к Порядку выявления, учета и принятия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решений о передаче в эксплуатацию бесхозяйных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объектов теплоснабжения на территории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b w:val="0"/>
                <w:color w:val="000000"/>
                <w:sz w:val="28"/>
                <w:szCs w:val="28"/>
              </w:rPr>
              <w:t xml:space="preserve">   Новопетровского сельского поселения                           Павловского района</w:t>
            </w:r>
          </w:p>
        </w:tc>
      </w:tr>
    </w:tbl>
    <w:p>
      <w:pPr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(форма)</w:t>
      </w:r>
    </w:p>
    <w:p>
      <w:pPr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Акт выявления бесхозяйного объекта теплоснабжения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ст-ца _________________                                                   _________________ г.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(дата, время)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Настоящий акт составлен _______________________________________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______________________________________________________________</w:t>
      </w:r>
    </w:p>
    <w:p>
      <w:pPr>
        <w:spacing w:after="0" w:line="100" w:lineRule="atLeast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(ФИО, должность)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участием _____________________________________________________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______________________________________________________________</w:t>
      </w:r>
    </w:p>
    <w:p>
      <w:pPr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(ФИО, должность лиц, участвующих в осмотре; специалистов, привлеченных к осмотру)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Объект осмотра: _______________________________________________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______________________________________________________________</w:t>
      </w:r>
    </w:p>
    <w:p>
      <w:pPr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(наименование и адресные ориентиры объекта)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 осмотре установлено, что объект теплоснабжения является// не является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(ненужное зачеркнуть) 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бесхозяйным, а также _____________________________________________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______________________________________________________________</w:t>
      </w:r>
    </w:p>
    <w:p>
      <w:pPr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(описание собранных данных на объекте и описание состояния объекта)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Приложения к акту: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Подписи лиц, участвующих в осмотре: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 __________________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(подпись)                                         (расшифровка)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 __________________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(подпись)                                         (расшифровка)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_________________ __________________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(подпись)                                         (расшифровка)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rStyle w:val="6"/>
          <w:b w:val="0"/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Глава Новопетровского сельского</w:t>
      </w:r>
    </w:p>
    <w:p>
      <w:pPr>
        <w:pStyle w:val="1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6"/>
          <w:b w:val="0"/>
          <w:color w:val="000000"/>
          <w:sz w:val="28"/>
          <w:szCs w:val="28"/>
        </w:rPr>
        <w:t>поселения Павловского района</w:t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ab/>
      </w:r>
      <w:r>
        <w:rPr>
          <w:rStyle w:val="6"/>
          <w:b w:val="0"/>
          <w:color w:val="000000"/>
          <w:sz w:val="28"/>
          <w:szCs w:val="28"/>
        </w:rPr>
        <w:t xml:space="preserve">                        Е.А. Бессонов</w:t>
      </w: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100" w:lineRule="atLeast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  <w:sectPr>
          <w:pgSz w:w="11906" w:h="16838"/>
          <w:pgMar w:top="1134" w:right="1133" w:bottom="1134" w:left="1701" w:header="720" w:footer="720" w:gutter="0"/>
          <w:cols w:space="720" w:num="1"/>
          <w:docGrid w:linePitch="360" w:charSpace="-2049"/>
        </w:sect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  <w:gridCol w:w="6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spacing w:after="0" w:line="10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</w:tcPr>
          <w:p>
            <w:pPr>
              <w:spacing w:after="0" w:line="100" w:lineRule="atLeast"/>
              <w:jc w:val="righ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</w:rPr>
              <w:t>Приложение  № 2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 выявления, учета и принятия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решений о передаче в эксплуатацию бесхозяйных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объектов теплоснабжения на территории 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rStyle w:val="6"/>
                <w:b w:val="0"/>
                <w:color w:val="000000"/>
                <w:sz w:val="28"/>
                <w:szCs w:val="28"/>
              </w:rPr>
            </w:pPr>
            <w:r>
              <w:rPr>
                <w:rStyle w:val="6"/>
                <w:b w:val="0"/>
                <w:color w:val="000000"/>
                <w:sz w:val="28"/>
                <w:szCs w:val="28"/>
              </w:rPr>
              <w:t>Новопетровского сельского поселения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6"/>
                <w:b w:val="0"/>
                <w:color w:val="000000"/>
                <w:sz w:val="28"/>
                <w:szCs w:val="28"/>
              </w:rPr>
              <w:t xml:space="preserve"> Павловского района </w:t>
            </w:r>
          </w:p>
        </w:tc>
      </w:tr>
    </w:tbl>
    <w:p>
      <w:pPr>
        <w:spacing w:after="0" w:line="100" w:lineRule="atLeast"/>
        <w:ind w:firstLine="567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РЕЕСТР</w:t>
      </w:r>
    </w:p>
    <w:p>
      <w:pPr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объектов бесхозяйного недвижимого имущества</w:t>
      </w:r>
    </w:p>
    <w:p>
      <w:pPr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tbl>
      <w:tblPr>
        <w:tblStyle w:val="3"/>
        <w:tblW w:w="14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694"/>
        <w:gridCol w:w="1984"/>
        <w:gridCol w:w="2693"/>
        <w:gridCol w:w="2410"/>
        <w:gridCol w:w="2288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№</w:t>
            </w:r>
          </w:p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Номер, дата и наименование акта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постановки на учет в Росреестре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after="0" w:line="100" w:lineRule="atLeas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>
      <w:pPr>
        <w:spacing w:after="0" w:line="100" w:lineRule="atLeas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/>
    <w:p/>
    <w:sectPr>
      <w:pgSz w:w="16838" w:h="11906" w:orient="landscape"/>
      <w:pgMar w:top="1701" w:right="1134" w:bottom="567" w:left="1134" w:header="720" w:footer="720" w:gutter="0"/>
      <w:cols w:space="720" w:num="1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nforcement="0"/>
  <w:defaultTabStop w:val="708"/>
  <w:drawingGridHorizontalSpacing w:val="105"/>
  <w:drawingGridVerticalSpacing w:val="0"/>
  <w:displayHorizontalDrawingGridEvery w:val="0"/>
  <w:displayVerticalDrawingGridEvery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0109"/>
    <w:rsid w:val="0003702A"/>
    <w:rsid w:val="00060B91"/>
    <w:rsid w:val="00070572"/>
    <w:rsid w:val="00080417"/>
    <w:rsid w:val="00080E02"/>
    <w:rsid w:val="000B0733"/>
    <w:rsid w:val="000F456B"/>
    <w:rsid w:val="00113762"/>
    <w:rsid w:val="00195A5A"/>
    <w:rsid w:val="0019643F"/>
    <w:rsid w:val="001A6D9F"/>
    <w:rsid w:val="001D0C37"/>
    <w:rsid w:val="001E4B75"/>
    <w:rsid w:val="002176FE"/>
    <w:rsid w:val="00222580"/>
    <w:rsid w:val="00243E37"/>
    <w:rsid w:val="002479B8"/>
    <w:rsid w:val="00253BCA"/>
    <w:rsid w:val="00283ACB"/>
    <w:rsid w:val="00290B8A"/>
    <w:rsid w:val="002A13FA"/>
    <w:rsid w:val="002A60E5"/>
    <w:rsid w:val="002B26D6"/>
    <w:rsid w:val="002C6DC6"/>
    <w:rsid w:val="002D79AF"/>
    <w:rsid w:val="002F182F"/>
    <w:rsid w:val="00300CCB"/>
    <w:rsid w:val="0031131E"/>
    <w:rsid w:val="00340109"/>
    <w:rsid w:val="00360AE8"/>
    <w:rsid w:val="00374DC9"/>
    <w:rsid w:val="0038335F"/>
    <w:rsid w:val="003A5DF3"/>
    <w:rsid w:val="004564E5"/>
    <w:rsid w:val="004818A0"/>
    <w:rsid w:val="004832CA"/>
    <w:rsid w:val="004850F7"/>
    <w:rsid w:val="0049457F"/>
    <w:rsid w:val="004A2745"/>
    <w:rsid w:val="004A42E0"/>
    <w:rsid w:val="004B039D"/>
    <w:rsid w:val="00516910"/>
    <w:rsid w:val="00523483"/>
    <w:rsid w:val="00550C34"/>
    <w:rsid w:val="0059140E"/>
    <w:rsid w:val="005B2A43"/>
    <w:rsid w:val="005D6CB8"/>
    <w:rsid w:val="00600899"/>
    <w:rsid w:val="00635424"/>
    <w:rsid w:val="006C138C"/>
    <w:rsid w:val="006D14A1"/>
    <w:rsid w:val="006E09EA"/>
    <w:rsid w:val="00702759"/>
    <w:rsid w:val="00734C25"/>
    <w:rsid w:val="007403E7"/>
    <w:rsid w:val="00761255"/>
    <w:rsid w:val="00801DAD"/>
    <w:rsid w:val="008033E5"/>
    <w:rsid w:val="00884764"/>
    <w:rsid w:val="00887BEE"/>
    <w:rsid w:val="008A3A91"/>
    <w:rsid w:val="008A7497"/>
    <w:rsid w:val="008A7D45"/>
    <w:rsid w:val="008D0CB3"/>
    <w:rsid w:val="008D4814"/>
    <w:rsid w:val="00937DDC"/>
    <w:rsid w:val="00944DA6"/>
    <w:rsid w:val="00960C2A"/>
    <w:rsid w:val="009C1A7F"/>
    <w:rsid w:val="009C41AD"/>
    <w:rsid w:val="009E03D0"/>
    <w:rsid w:val="00A4066C"/>
    <w:rsid w:val="00A445A9"/>
    <w:rsid w:val="00A4542D"/>
    <w:rsid w:val="00A97630"/>
    <w:rsid w:val="00AA33E1"/>
    <w:rsid w:val="00AA77F4"/>
    <w:rsid w:val="00AE48A8"/>
    <w:rsid w:val="00AE5DA0"/>
    <w:rsid w:val="00AE5E14"/>
    <w:rsid w:val="00B0759A"/>
    <w:rsid w:val="00B655CD"/>
    <w:rsid w:val="00B7204A"/>
    <w:rsid w:val="00BB7888"/>
    <w:rsid w:val="00BE53E6"/>
    <w:rsid w:val="00C7592E"/>
    <w:rsid w:val="00C93F58"/>
    <w:rsid w:val="00CE110A"/>
    <w:rsid w:val="00CE6B33"/>
    <w:rsid w:val="00D178F3"/>
    <w:rsid w:val="00D32CDE"/>
    <w:rsid w:val="00D721CE"/>
    <w:rsid w:val="00D86BD4"/>
    <w:rsid w:val="00D945D2"/>
    <w:rsid w:val="00D97BE0"/>
    <w:rsid w:val="00DB66FB"/>
    <w:rsid w:val="00DE130E"/>
    <w:rsid w:val="00DF1EE7"/>
    <w:rsid w:val="00E076F9"/>
    <w:rsid w:val="00E50013"/>
    <w:rsid w:val="00E673CC"/>
    <w:rsid w:val="00E826B2"/>
    <w:rsid w:val="00E90D4E"/>
    <w:rsid w:val="00E97887"/>
    <w:rsid w:val="00ED7E34"/>
    <w:rsid w:val="00EF0F58"/>
    <w:rsid w:val="00EF762B"/>
    <w:rsid w:val="00F31AB6"/>
    <w:rsid w:val="00F460EA"/>
    <w:rsid w:val="00F51B61"/>
    <w:rsid w:val="00F6459D"/>
    <w:rsid w:val="00F93C17"/>
    <w:rsid w:val="00FA61AD"/>
    <w:rsid w:val="00FD5785"/>
    <w:rsid w:val="3AF3497E"/>
    <w:rsid w:val="50370ED1"/>
    <w:rsid w:val="71B61010"/>
    <w:rsid w:val="728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Calibri"/>
      <w:sz w:val="22"/>
      <w:szCs w:val="22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 w:themeColor="followedHyperlink"/>
      <w:u w:val="single"/>
    </w:rPr>
  </w:style>
  <w:style w:type="character" w:styleId="5">
    <w:name w:val="Hyperlink"/>
    <w:qFormat/>
    <w:uiPriority w:val="0"/>
    <w:rPr>
      <w:color w:val="000080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26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List"/>
    <w:basedOn w:val="8"/>
    <w:qFormat/>
    <w:uiPriority w:val="0"/>
    <w:rPr>
      <w:rFonts w:cs="Mangal"/>
    </w:rPr>
  </w:style>
  <w:style w:type="paragraph" w:styleId="10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3"/>
    <w:qFormat/>
    <w:uiPriority w:val="0"/>
    <w:pPr>
      <w:suppressAutoHyphens/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qFormat/>
    <w:uiPriority w:val="0"/>
  </w:style>
  <w:style w:type="character" w:customStyle="1" w:styleId="13">
    <w:name w:val="Гиперссылка1"/>
    <w:basedOn w:val="12"/>
    <w:qFormat/>
    <w:uiPriority w:val="0"/>
  </w:style>
  <w:style w:type="character" w:customStyle="1" w:styleId="14">
    <w:name w:val="Font Style11"/>
    <w:qFormat/>
    <w:uiPriority w:val="0"/>
    <w:rPr>
      <w:rFonts w:ascii="Sylfaen" w:hAnsi="Sylfaen" w:cs="Sylfaen"/>
      <w:sz w:val="26"/>
      <w:szCs w:val="26"/>
    </w:rPr>
  </w:style>
  <w:style w:type="paragraph" w:customStyle="1" w:styleId="15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6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8">
    <w:name w:val="Обычный (веб)1"/>
    <w:basedOn w:val="1"/>
    <w:qFormat/>
    <w:uiPriority w:val="0"/>
    <w:pPr>
      <w:spacing w:before="100" w:after="10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bodytext"/>
    <w:basedOn w:val="1"/>
    <w:qFormat/>
    <w:uiPriority w:val="0"/>
    <w:pPr>
      <w:spacing w:before="100" w:after="10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table0"/>
    <w:basedOn w:val="1"/>
    <w:qFormat/>
    <w:uiPriority w:val="0"/>
    <w:pPr>
      <w:spacing w:before="100" w:after="10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table"/>
    <w:basedOn w:val="1"/>
    <w:qFormat/>
    <w:uiPriority w:val="0"/>
    <w:pPr>
      <w:spacing w:before="100" w:after="10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Без интервала1"/>
    <w:qFormat/>
    <w:uiPriority w:val="0"/>
    <w:pPr>
      <w:suppressAutoHyphens/>
      <w:spacing w:line="100" w:lineRule="atLeast"/>
    </w:pPr>
    <w:rPr>
      <w:rFonts w:ascii="Times New Roman" w:hAnsi="Times New Roman" w:eastAsia="Times New Roman" w:cs="Times New Roman"/>
      <w:lang w:val="ru-RU" w:eastAsia="ar-SA" w:bidi="ar-SA"/>
    </w:rPr>
  </w:style>
  <w:style w:type="paragraph" w:customStyle="1" w:styleId="23">
    <w:name w:val="ConsPlusNormal"/>
    <w:uiPriority w:val="99"/>
    <w:pPr>
      <w:widowControl w:val="0"/>
      <w:suppressAutoHyphens/>
      <w:spacing w:line="100" w:lineRule="atLeast"/>
      <w:ind w:firstLine="720"/>
    </w:pPr>
    <w:rPr>
      <w:rFonts w:ascii="Arial" w:hAnsi="Arial" w:eastAsia="Times New Roman" w:cs="Arial"/>
      <w:lang w:val="ru-RU" w:eastAsia="ar-SA" w:bidi="ar-SA"/>
    </w:rPr>
  </w:style>
  <w:style w:type="paragraph" w:customStyle="1" w:styleId="24">
    <w:name w:val="Знак Знак"/>
    <w:basedOn w:val="1"/>
    <w:uiPriority w:val="0"/>
    <w:pPr>
      <w:suppressAutoHyphens w:val="0"/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25">
    <w:name w:val="Обычный + 14 пт"/>
    <w:basedOn w:val="1"/>
    <w:qFormat/>
    <w:uiPriority w:val="0"/>
    <w:pPr>
      <w:suppressAutoHyphens w:val="0"/>
    </w:pPr>
    <w:rPr>
      <w:rFonts w:ascii="Times New Roman" w:hAnsi="Times New Roman" w:eastAsia="Times New Roman" w:cs="Times New Roman"/>
      <w:lang w:eastAsia="ru-RU"/>
    </w:rPr>
  </w:style>
  <w:style w:type="character" w:customStyle="1" w:styleId="26">
    <w:name w:val="Текст выноски Знак"/>
    <w:basedOn w:val="2"/>
    <w:link w:val="7"/>
    <w:qFormat/>
    <w:uiPriority w:val="0"/>
    <w:rPr>
      <w:rFonts w:ascii="Tahoma" w:hAnsi="Tahoma" w:eastAsia="SimSun" w:cs="Tahoma"/>
      <w:sz w:val="16"/>
      <w:szCs w:val="16"/>
      <w:lang w:eastAsia="ar-SA"/>
    </w:rPr>
  </w:style>
  <w:style w:type="paragraph" w:styleId="27">
    <w:name w:val="No Spacing"/>
    <w:link w:val="28"/>
    <w:qFormat/>
    <w:uiPriority w:val="0"/>
    <w:rPr>
      <w:rFonts w:ascii="Calibri" w:hAnsi="Calibri" w:eastAsia="Calibri" w:cs="Times New Roman"/>
      <w:kern w:val="2"/>
      <w:sz w:val="22"/>
      <w:szCs w:val="22"/>
      <w:lang w:val="ru-RU" w:eastAsia="en-US" w:bidi="ar-SA"/>
    </w:rPr>
  </w:style>
  <w:style w:type="character" w:customStyle="1" w:styleId="28">
    <w:name w:val="Без интервала Знак"/>
    <w:link w:val="27"/>
    <w:locked/>
    <w:uiPriority w:val="0"/>
    <w:rPr>
      <w:rFonts w:ascii="Calibri" w:hAnsi="Calibri" w:eastAsia="Calibri"/>
      <w:kern w:val="2"/>
      <w:sz w:val="22"/>
      <w:szCs w:val="22"/>
      <w:lang w:eastAsia="en-US"/>
    </w:rPr>
  </w:style>
  <w:style w:type="paragraph" w:customStyle="1" w:styleId="29">
    <w:name w:val="Знак"/>
    <w:basedOn w:val="1"/>
    <w:uiPriority w:val="0"/>
    <w:pPr>
      <w:suppressAutoHyphens w:val="0"/>
      <w:spacing w:after="160" w:line="240" w:lineRule="exact"/>
    </w:pPr>
    <w:rPr>
      <w:rFonts w:ascii="Verdana" w:hAnsi="Verdana" w:eastAsia="Times New Roman" w:cs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F5C0-6D9F-46E1-9254-C975079B9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 Владимирского сельского поселения</Company>
  <Pages>9</Pages>
  <Words>2453</Words>
  <Characters>13983</Characters>
  <Lines>116</Lines>
  <Paragraphs>32</Paragraphs>
  <TotalTime>3</TotalTime>
  <ScaleCrop>false</ScaleCrop>
  <LinksUpToDate>false</LinksUpToDate>
  <CharactersWithSpaces>16404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2024-02-12T11:19:00Z</dcterms:created>
  <dc:creator>777</dc:creator>
  <cp:lastModifiedBy>пользователь</cp:lastModifiedBy>
  <cp:lastPrinted>2024-03-04T08:42:13Z</cp:lastPrinted>
  <dcterms:modified xsi:type="dcterms:W3CDTF">2024-03-04T08:43:36Z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1049-12.2.0.13489</vt:lpwstr>
  </property>
  <property fmtid="{D5CDD505-2E9C-101B-9397-08002B2CF9AE}" pid="9" name="ICV">
    <vt:lpwstr>E8628DC2095B4381B259B416A10B7AD3_13</vt:lpwstr>
  </property>
</Properties>
</file>